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hint="eastAsia" w:ascii="黑体" w:hAnsi="黑体" w:eastAsia="黑体" w:cs="黑体"/>
          <w:bCs/>
          <w:color w:val="000000"/>
          <w:sz w:val="32"/>
          <w:szCs w:val="32"/>
        </w:rPr>
      </w:pPr>
      <w:bookmarkStart w:id="0" w:name="_GoBack"/>
      <w:bookmarkEnd w:id="0"/>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r>
        <w:rPr>
          <w:rFonts w:hint="eastAsia" w:ascii="黑体" w:hAnsi="黑体" w:eastAsia="黑体" w:cs="黑体"/>
          <w:bCs/>
          <w:sz w:val="32"/>
          <w:szCs w:val="32"/>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安全生产考试机构、考试点检查</w:t>
      </w:r>
      <w:r>
        <w:rPr>
          <w:rFonts w:hint="eastAsia" w:ascii="方正小标宋简体" w:hAnsi="方正小标宋简体" w:eastAsia="方正小标宋简体" w:cs="方正小标宋简体"/>
          <w:sz w:val="36"/>
          <w:szCs w:val="36"/>
        </w:rPr>
        <w:t>表</w:t>
      </w:r>
    </w:p>
    <w:p>
      <w:pPr>
        <w:spacing w:line="360" w:lineRule="exact"/>
        <w:rPr>
          <w:rFonts w:hint="eastAsia" w:ascii="仿宋_GB2312" w:hAnsi="仿宋_GB2312" w:eastAsia="仿宋_GB2312" w:cs="仿宋_GB2312"/>
          <w:sz w:val="28"/>
          <w:szCs w:val="28"/>
          <w:lang w:eastAsia="zh-CN"/>
        </w:rPr>
      </w:pPr>
    </w:p>
    <w:p>
      <w:pPr>
        <w:spacing w:line="360" w:lineRule="exac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eastAsia="zh-CN"/>
        </w:rPr>
        <w:t>考试机构（考试点）名称</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single"/>
          <w:lang w:val="en-US" w:eastAsia="zh-CN"/>
        </w:rPr>
        <w:t xml:space="preserve">                            </w:t>
      </w:r>
    </w:p>
    <w:p>
      <w:pPr>
        <w:spacing w:after="157" w:afterLines="50" w:line="578" w:lineRule="exact"/>
        <w:jc w:val="left"/>
        <w:rPr>
          <w:rFonts w:hint="eastAsia" w:eastAsia="黑体"/>
          <w:color w:val="000000"/>
          <w:sz w:val="32"/>
          <w:szCs w:val="32"/>
        </w:rPr>
      </w:pPr>
      <w:r>
        <w:rPr>
          <w:rFonts w:eastAsia="黑体"/>
          <w:color w:val="000000"/>
          <w:sz w:val="32"/>
          <w:szCs w:val="32"/>
        </w:rPr>
        <w:t>一、</w:t>
      </w:r>
      <w:r>
        <w:rPr>
          <w:rFonts w:hint="eastAsia" w:eastAsia="黑体"/>
          <w:color w:val="000000"/>
          <w:sz w:val="32"/>
          <w:szCs w:val="32"/>
          <w:lang w:eastAsia="zh-CN"/>
        </w:rPr>
        <w:t>考试机构（考试点）、理论考试场所</w:t>
      </w:r>
      <w:r>
        <w:rPr>
          <w:rFonts w:hint="eastAsia" w:eastAsia="黑体"/>
          <w:color w:val="000000"/>
          <w:sz w:val="32"/>
          <w:szCs w:val="32"/>
        </w:rPr>
        <w:t>基本检查事项</w:t>
      </w:r>
    </w:p>
    <w:tbl>
      <w:tblPr>
        <w:tblStyle w:val="10"/>
        <w:tblW w:w="14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77"/>
        <w:gridCol w:w="6096"/>
        <w:gridCol w:w="3954"/>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825" w:type="dxa"/>
            <w:noWrap w:val="0"/>
            <w:vAlign w:val="center"/>
          </w:tcPr>
          <w:p>
            <w:pPr>
              <w:widowControl/>
              <w:spacing w:line="360" w:lineRule="exact"/>
              <w:jc w:val="center"/>
              <w:rPr>
                <w:rFonts w:eastAsia="黑体"/>
                <w:bCs/>
                <w:color w:val="000000"/>
                <w:sz w:val="28"/>
                <w:szCs w:val="28"/>
              </w:rPr>
            </w:pPr>
            <w:r>
              <w:rPr>
                <w:rFonts w:eastAsia="黑体"/>
                <w:bCs/>
                <w:color w:val="000000"/>
                <w:sz w:val="28"/>
                <w:szCs w:val="28"/>
              </w:rPr>
              <w:t>序号</w:t>
            </w:r>
          </w:p>
        </w:tc>
        <w:tc>
          <w:tcPr>
            <w:tcW w:w="1377" w:type="dxa"/>
            <w:noWrap w:val="0"/>
            <w:vAlign w:val="center"/>
          </w:tcPr>
          <w:p>
            <w:pPr>
              <w:widowControl/>
              <w:spacing w:line="360" w:lineRule="exact"/>
              <w:jc w:val="both"/>
              <w:rPr>
                <w:rFonts w:eastAsia="黑体"/>
                <w:bCs/>
                <w:color w:val="000000"/>
                <w:sz w:val="28"/>
                <w:szCs w:val="28"/>
              </w:rPr>
            </w:pPr>
            <w:r>
              <w:rPr>
                <w:rFonts w:hint="eastAsia" w:eastAsia="黑体"/>
                <w:bCs/>
                <w:color w:val="000000"/>
                <w:sz w:val="28"/>
                <w:szCs w:val="28"/>
              </w:rPr>
              <w:t>建设</w:t>
            </w:r>
            <w:r>
              <w:rPr>
                <w:rFonts w:eastAsia="黑体"/>
                <w:bCs/>
                <w:color w:val="000000"/>
                <w:sz w:val="28"/>
                <w:szCs w:val="28"/>
              </w:rPr>
              <w:t>项目</w:t>
            </w:r>
          </w:p>
        </w:tc>
        <w:tc>
          <w:tcPr>
            <w:tcW w:w="6096" w:type="dxa"/>
            <w:noWrap w:val="0"/>
            <w:vAlign w:val="center"/>
          </w:tcPr>
          <w:p>
            <w:pPr>
              <w:widowControl/>
              <w:spacing w:line="360" w:lineRule="exact"/>
              <w:ind w:firstLine="282" w:firstLineChars="100"/>
              <w:jc w:val="center"/>
              <w:rPr>
                <w:rFonts w:eastAsia="黑体"/>
                <w:bCs/>
                <w:color w:val="000000"/>
                <w:sz w:val="28"/>
                <w:szCs w:val="28"/>
              </w:rPr>
            </w:pPr>
            <w:r>
              <w:rPr>
                <w:rFonts w:hint="eastAsia" w:eastAsia="黑体"/>
                <w:bCs/>
                <w:color w:val="000000"/>
                <w:sz w:val="28"/>
                <w:szCs w:val="28"/>
                <w:lang w:eastAsia="zh-CN"/>
              </w:rPr>
              <w:t>建设</w:t>
            </w:r>
            <w:r>
              <w:rPr>
                <w:rFonts w:eastAsia="黑体"/>
                <w:bCs/>
                <w:color w:val="000000"/>
                <w:sz w:val="28"/>
                <w:szCs w:val="28"/>
              </w:rPr>
              <w:t>内容及标准</w:t>
            </w:r>
          </w:p>
        </w:tc>
        <w:tc>
          <w:tcPr>
            <w:tcW w:w="3954" w:type="dxa"/>
            <w:noWrap w:val="0"/>
            <w:vAlign w:val="center"/>
          </w:tcPr>
          <w:p>
            <w:pPr>
              <w:widowControl/>
              <w:spacing w:line="360" w:lineRule="exact"/>
              <w:ind w:firstLine="282" w:firstLineChars="100"/>
              <w:jc w:val="center"/>
              <w:rPr>
                <w:rFonts w:hint="eastAsia" w:eastAsia="黑体"/>
                <w:bCs/>
                <w:color w:val="000000"/>
                <w:sz w:val="28"/>
                <w:szCs w:val="28"/>
              </w:rPr>
            </w:pPr>
            <w:r>
              <w:rPr>
                <w:rFonts w:hint="eastAsia" w:eastAsia="黑体"/>
                <w:bCs/>
                <w:color w:val="000000"/>
                <w:sz w:val="28"/>
                <w:szCs w:val="28"/>
              </w:rPr>
              <w:t>检查内容</w:t>
            </w:r>
          </w:p>
        </w:tc>
        <w:tc>
          <w:tcPr>
            <w:tcW w:w="2385" w:type="dxa"/>
            <w:noWrap w:val="0"/>
            <w:vAlign w:val="center"/>
          </w:tcPr>
          <w:p>
            <w:pPr>
              <w:widowControl/>
              <w:spacing w:line="360" w:lineRule="exact"/>
              <w:jc w:val="center"/>
              <w:rPr>
                <w:rFonts w:hint="eastAsia" w:eastAsia="黑体"/>
                <w:bCs/>
                <w:color w:val="000000"/>
                <w:sz w:val="28"/>
                <w:szCs w:val="28"/>
                <w:lang w:eastAsia="zh-CN"/>
              </w:rPr>
            </w:pPr>
            <w:r>
              <w:rPr>
                <w:rFonts w:hint="eastAsia" w:eastAsia="黑体"/>
                <w:bCs/>
                <w:color w:val="000000"/>
                <w:sz w:val="28"/>
                <w:szCs w:val="28"/>
                <w:lang w:eastAsia="zh-CN"/>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825"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377"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组织机构</w:t>
            </w:r>
          </w:p>
        </w:tc>
        <w:tc>
          <w:tcPr>
            <w:tcW w:w="6096"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具有法人资格，能独立或经授权承担法律责任。      </w:t>
            </w:r>
          </w:p>
        </w:tc>
        <w:tc>
          <w:tcPr>
            <w:tcW w:w="3954"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是否具有法人资格。</w:t>
            </w:r>
          </w:p>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是否设置</w:t>
            </w:r>
            <w:r>
              <w:rPr>
                <w:rFonts w:hint="eastAsia" w:ascii="仿宋_GB2312" w:hAnsi="仿宋_GB2312" w:eastAsia="仿宋_GB2312" w:cs="仿宋_GB2312"/>
                <w:color w:val="000000"/>
                <w:sz w:val="24"/>
                <w:szCs w:val="24"/>
                <w:lang w:eastAsia="zh-CN"/>
              </w:rPr>
              <w:t>安全生产</w:t>
            </w:r>
            <w:r>
              <w:rPr>
                <w:rFonts w:hint="eastAsia" w:ascii="仿宋_GB2312" w:hAnsi="仿宋_GB2312" w:eastAsia="仿宋_GB2312" w:cs="仿宋_GB2312"/>
                <w:color w:val="000000"/>
                <w:sz w:val="24"/>
                <w:szCs w:val="24"/>
              </w:rPr>
              <w:t>培训。</w:t>
            </w:r>
          </w:p>
        </w:tc>
        <w:tc>
          <w:tcPr>
            <w:tcW w:w="2385" w:type="dxa"/>
            <w:noWrap w:val="0"/>
            <w:vAlign w:val="center"/>
          </w:tcPr>
          <w:p>
            <w:pPr>
              <w:widowControl/>
              <w:spacing w:line="36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7" w:hRule="atLeast"/>
          <w:jc w:val="center"/>
        </w:trPr>
        <w:tc>
          <w:tcPr>
            <w:tcW w:w="825"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377"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人员配置</w:t>
            </w:r>
          </w:p>
        </w:tc>
        <w:tc>
          <w:tcPr>
            <w:tcW w:w="6096"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1.专职工作人员不少于7人。</w:t>
            </w:r>
          </w:p>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2.每个工种至少配备3名考评员，考评员经应急管理部门考核合格并录入数据库。</w:t>
            </w:r>
          </w:p>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3.至少配备2名设备管理员和</w:t>
            </w:r>
            <w:r>
              <w:rPr>
                <w:rFonts w:hint="eastAsia" w:ascii="仿宋_GB2312" w:hAnsi="仿宋_GB2312" w:eastAsia="仿宋_GB2312" w:cs="仿宋_GB2312"/>
                <w:color w:val="000000"/>
                <w:sz w:val="24"/>
                <w:szCs w:val="24"/>
              </w:rPr>
              <w:t>1名系统管理员</w:t>
            </w:r>
            <w:r>
              <w:rPr>
                <w:rFonts w:hint="eastAsia" w:ascii="仿宋_GB2312" w:hAnsi="仿宋_GB2312" w:eastAsia="仿宋_GB2312" w:cs="仿宋_GB2312"/>
                <w:color w:val="000000"/>
                <w:kern w:val="0"/>
                <w:sz w:val="24"/>
                <w:szCs w:val="24"/>
              </w:rPr>
              <w:t>（熟练掌握设备维护维修及考试管理系统）。</w:t>
            </w:r>
          </w:p>
        </w:tc>
        <w:tc>
          <w:tcPr>
            <w:tcW w:w="3954"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配备专职工作人员是否少于7人</w:t>
            </w:r>
            <w:r>
              <w:rPr>
                <w:rFonts w:hint="eastAsia" w:ascii="仿宋_GB2312" w:hAnsi="仿宋_GB2312" w:eastAsia="仿宋_GB2312" w:cs="仿宋_GB2312"/>
                <w:color w:val="000000"/>
                <w:sz w:val="24"/>
                <w:szCs w:val="24"/>
                <w:lang w:eastAsia="zh-CN"/>
              </w:rPr>
              <w:t>，工作人员职责是否明确</w:t>
            </w:r>
            <w:r>
              <w:rPr>
                <w:rFonts w:hint="eastAsia" w:ascii="仿宋_GB2312" w:hAnsi="仿宋_GB2312" w:eastAsia="仿宋_GB2312" w:cs="仿宋_GB2312"/>
                <w:color w:val="000000"/>
                <w:sz w:val="24"/>
                <w:szCs w:val="24"/>
              </w:rPr>
              <w:t>。</w:t>
            </w:r>
          </w:p>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是否按照每个工种至少3名的标准配备配齐考评员。</w:t>
            </w:r>
          </w:p>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.是</w:t>
            </w:r>
            <w:r>
              <w:rPr>
                <w:rFonts w:hint="eastAsia" w:ascii="仿宋_GB2312" w:hAnsi="仿宋_GB2312" w:eastAsia="仿宋_GB2312" w:cs="仿宋_GB2312"/>
                <w:color w:val="000000"/>
                <w:sz w:val="24"/>
                <w:szCs w:val="24"/>
              </w:rPr>
              <w:t>否</w:t>
            </w:r>
            <w:r>
              <w:rPr>
                <w:rFonts w:hint="eastAsia" w:ascii="仿宋_GB2312" w:hAnsi="仿宋_GB2312" w:eastAsia="仿宋_GB2312" w:cs="仿宋_GB2312"/>
                <w:color w:val="000000"/>
                <w:sz w:val="24"/>
                <w:szCs w:val="24"/>
                <w:lang w:val="en-US" w:eastAsia="zh-CN"/>
              </w:rPr>
              <w:t>按规定</w:t>
            </w:r>
            <w:r>
              <w:rPr>
                <w:rFonts w:hint="eastAsia" w:ascii="仿宋_GB2312" w:hAnsi="仿宋_GB2312" w:eastAsia="仿宋_GB2312" w:cs="仿宋_GB2312"/>
                <w:color w:val="000000"/>
                <w:sz w:val="24"/>
                <w:szCs w:val="24"/>
              </w:rPr>
              <w:t>配备设备管理员和系统管理员。</w:t>
            </w:r>
          </w:p>
        </w:tc>
        <w:tc>
          <w:tcPr>
            <w:tcW w:w="2385" w:type="dxa"/>
            <w:noWrap w:val="0"/>
            <w:vAlign w:val="center"/>
          </w:tcPr>
          <w:p>
            <w:pPr>
              <w:widowControl/>
              <w:spacing w:line="36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825"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1377"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管理制度</w:t>
            </w:r>
          </w:p>
        </w:tc>
        <w:tc>
          <w:tcPr>
            <w:tcW w:w="6096"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建立健全考试</w:t>
            </w:r>
            <w:r>
              <w:rPr>
                <w:rFonts w:hint="eastAsia" w:ascii="仿宋_GB2312" w:hAnsi="仿宋_GB2312" w:eastAsia="仿宋_GB2312" w:cs="仿宋_GB2312"/>
                <w:color w:val="000000"/>
                <w:sz w:val="24"/>
                <w:szCs w:val="24"/>
                <w:lang w:eastAsia="zh-CN"/>
              </w:rPr>
              <w:t>场所</w:t>
            </w:r>
            <w:r>
              <w:rPr>
                <w:rFonts w:hint="eastAsia" w:ascii="仿宋_GB2312" w:hAnsi="仿宋_GB2312" w:eastAsia="仿宋_GB2312" w:cs="仿宋_GB2312"/>
                <w:color w:val="000000"/>
                <w:sz w:val="24"/>
                <w:szCs w:val="24"/>
              </w:rPr>
              <w:t>各项规章制度（包括主要负责人、设备管理员、系统管理员、考务和考评员等岗位职责；考试组织实施程序；设备设施安全操作规程；设备设施管理制度、档案管理制度、安全保卫制度、考场应急预案等），并在考试</w:t>
            </w:r>
            <w:r>
              <w:rPr>
                <w:rFonts w:hint="eastAsia" w:ascii="仿宋_GB2312" w:hAnsi="仿宋_GB2312" w:eastAsia="仿宋_GB2312" w:cs="仿宋_GB2312"/>
                <w:color w:val="000000"/>
                <w:sz w:val="24"/>
                <w:szCs w:val="24"/>
                <w:lang w:eastAsia="zh-CN"/>
              </w:rPr>
              <w:t>场所</w:t>
            </w:r>
            <w:r>
              <w:rPr>
                <w:rFonts w:hint="eastAsia" w:ascii="仿宋_GB2312" w:hAnsi="仿宋_GB2312" w:eastAsia="仿宋_GB2312" w:cs="仿宋_GB2312"/>
                <w:color w:val="000000"/>
                <w:sz w:val="24"/>
                <w:szCs w:val="24"/>
              </w:rPr>
              <w:t>公示。</w:t>
            </w:r>
          </w:p>
        </w:tc>
        <w:tc>
          <w:tcPr>
            <w:tcW w:w="3954"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是否建立健全考试</w:t>
            </w:r>
            <w:r>
              <w:rPr>
                <w:rFonts w:hint="eastAsia" w:ascii="仿宋_GB2312" w:hAnsi="仿宋_GB2312" w:eastAsia="仿宋_GB2312" w:cs="仿宋_GB2312"/>
                <w:color w:val="000000"/>
                <w:sz w:val="24"/>
                <w:szCs w:val="24"/>
                <w:lang w:eastAsia="zh-CN"/>
              </w:rPr>
              <w:t>场所</w:t>
            </w:r>
            <w:r>
              <w:rPr>
                <w:rFonts w:hint="eastAsia" w:ascii="仿宋_GB2312" w:hAnsi="仿宋_GB2312" w:eastAsia="仿宋_GB2312" w:cs="仿宋_GB2312"/>
                <w:color w:val="000000"/>
                <w:sz w:val="24"/>
                <w:szCs w:val="24"/>
              </w:rPr>
              <w:t>各项规章制度。</w:t>
            </w:r>
          </w:p>
          <w:p>
            <w:pPr>
              <w:widowControl/>
              <w:spacing w:line="360" w:lineRule="exact"/>
              <w:jc w:val="left"/>
              <w:rPr>
                <w:rFonts w:hint="eastAsia"/>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是否在考试场所进行公示。</w:t>
            </w:r>
          </w:p>
        </w:tc>
        <w:tc>
          <w:tcPr>
            <w:tcW w:w="2385" w:type="dxa"/>
            <w:noWrap w:val="0"/>
            <w:vAlign w:val="center"/>
          </w:tcPr>
          <w:p>
            <w:pPr>
              <w:widowControl/>
              <w:spacing w:line="36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825"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1377"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信息管理</w:t>
            </w:r>
          </w:p>
        </w:tc>
        <w:tc>
          <w:tcPr>
            <w:tcW w:w="6096"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1.安装</w:t>
            </w:r>
            <w:r>
              <w:rPr>
                <w:rFonts w:hint="eastAsia" w:ascii="仿宋_GB2312" w:hAnsi="仿宋_GB2312" w:eastAsia="仿宋_GB2312" w:cs="仿宋_GB2312"/>
                <w:color w:val="000000"/>
                <w:sz w:val="24"/>
                <w:szCs w:val="24"/>
                <w:lang w:eastAsia="zh-CN"/>
              </w:rPr>
              <w:t>应急管理部或者</w:t>
            </w:r>
            <w:r>
              <w:rPr>
                <w:rFonts w:hint="eastAsia" w:ascii="仿宋_GB2312" w:hAnsi="仿宋_GB2312" w:eastAsia="仿宋_GB2312" w:cs="仿宋_GB2312"/>
                <w:color w:val="000000"/>
                <w:sz w:val="24"/>
                <w:szCs w:val="24"/>
              </w:rPr>
              <w:t>山东省培训考核管理系统。</w:t>
            </w:r>
          </w:p>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2.安装考试视频监控系统（主要包括理论考场和实操考场视频监控摄像系统、</w:t>
            </w:r>
            <w:r>
              <w:rPr>
                <w:rFonts w:hint="eastAsia" w:ascii="仿宋_GB2312" w:hAnsi="仿宋_GB2312" w:eastAsia="仿宋_GB2312" w:cs="仿宋_GB2312"/>
                <w:sz w:val="24"/>
                <w:szCs w:val="24"/>
              </w:rPr>
              <w:t>可存储3年以上监控</w:t>
            </w:r>
            <w:r>
              <w:rPr>
                <w:rFonts w:hint="eastAsia" w:ascii="仿宋_GB2312" w:hAnsi="仿宋_GB2312" w:eastAsia="仿宋_GB2312" w:cs="仿宋_GB2312"/>
                <w:color w:val="000000"/>
                <w:sz w:val="24"/>
                <w:szCs w:val="24"/>
              </w:rPr>
              <w:t>影像存储设备）。</w:t>
            </w:r>
          </w:p>
        </w:tc>
        <w:tc>
          <w:tcPr>
            <w:tcW w:w="3954"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是否安装考试视频监控系统。</w:t>
            </w:r>
          </w:p>
          <w:p>
            <w:pPr>
              <w:widowControl/>
              <w:spacing w:line="360" w:lineRule="exact"/>
              <w:jc w:val="left"/>
              <w:rPr>
                <w:rFonts w:hint="eastAsia"/>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是否存储考试监控录像；能否调取过往考试监控录像；抽查录像是否发现问题；</w:t>
            </w:r>
          </w:p>
        </w:tc>
        <w:tc>
          <w:tcPr>
            <w:tcW w:w="2385" w:type="dxa"/>
            <w:noWrap w:val="0"/>
            <w:vAlign w:val="center"/>
          </w:tcPr>
          <w:p>
            <w:pPr>
              <w:widowControl/>
              <w:spacing w:line="36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825"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1377"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办公</w:t>
            </w:r>
            <w:r>
              <w:rPr>
                <w:rFonts w:hint="eastAsia" w:ascii="仿宋_GB2312" w:hAnsi="仿宋_GB2312" w:eastAsia="仿宋_GB2312" w:cs="仿宋_GB2312"/>
                <w:color w:val="000000"/>
                <w:sz w:val="24"/>
                <w:szCs w:val="24"/>
              </w:rPr>
              <w:t>场地</w:t>
            </w:r>
          </w:p>
        </w:tc>
        <w:tc>
          <w:tcPr>
            <w:tcW w:w="6096"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有固定的办公场所，场地使用证明文件（产权证明或租赁合同）。</w:t>
            </w:r>
          </w:p>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办公场所不少于80m</w:t>
            </w:r>
            <w:r>
              <w:rPr>
                <w:rFonts w:hint="eastAsia" w:ascii="仿宋_GB2312" w:hAnsi="仿宋_GB2312" w:eastAsia="仿宋_GB2312" w:cs="仿宋_GB2312"/>
                <w:color w:val="000000"/>
                <w:sz w:val="24"/>
                <w:szCs w:val="24"/>
                <w:vertAlign w:val="superscript"/>
              </w:rPr>
              <w:t>2</w:t>
            </w:r>
            <w:r>
              <w:rPr>
                <w:rFonts w:hint="eastAsia" w:ascii="仿宋_GB2312" w:hAnsi="仿宋_GB2312" w:eastAsia="仿宋_GB2312" w:cs="仿宋_GB2312"/>
                <w:color w:val="000000"/>
                <w:sz w:val="24"/>
                <w:szCs w:val="24"/>
              </w:rPr>
              <w:t>，配备的办公设施满足工作要求。</w:t>
            </w:r>
          </w:p>
        </w:tc>
        <w:tc>
          <w:tcPr>
            <w:tcW w:w="3954" w:type="dxa"/>
            <w:noWrap w:val="0"/>
            <w:vAlign w:val="center"/>
          </w:tcPr>
          <w:p>
            <w:pPr>
              <w:widowControl/>
              <w:spacing w:line="36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1.是否有固定办公场所。</w:t>
            </w:r>
          </w:p>
          <w:p>
            <w:pPr>
              <w:widowControl/>
              <w:spacing w:line="36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2.是否有产权证明或租赁合同。</w:t>
            </w:r>
          </w:p>
          <w:p>
            <w:pPr>
              <w:widowControl/>
              <w:spacing w:line="360" w:lineRule="exact"/>
              <w:jc w:val="left"/>
              <w:rPr>
                <w:rFonts w:hint="default" w:eastAsia="仿宋_GB2312"/>
                <w:lang w:val="en-US" w:eastAsia="zh-CN"/>
              </w:rPr>
            </w:pPr>
            <w:r>
              <w:rPr>
                <w:rFonts w:hint="eastAsia" w:ascii="仿宋_GB2312" w:hAnsi="仿宋_GB2312" w:eastAsia="仿宋_GB2312" w:cs="仿宋_GB2312"/>
                <w:color w:val="000000"/>
                <w:sz w:val="24"/>
                <w:szCs w:val="24"/>
                <w:lang w:val="en-US" w:eastAsia="zh-CN"/>
              </w:rPr>
              <w:t>3是否配备办公设施设备。</w:t>
            </w:r>
          </w:p>
        </w:tc>
        <w:tc>
          <w:tcPr>
            <w:tcW w:w="2385" w:type="dxa"/>
            <w:noWrap w:val="0"/>
            <w:vAlign w:val="center"/>
          </w:tcPr>
          <w:p>
            <w:pPr>
              <w:widowControl/>
              <w:spacing w:line="36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9" w:hRule="atLeast"/>
          <w:jc w:val="center"/>
        </w:trPr>
        <w:tc>
          <w:tcPr>
            <w:tcW w:w="825"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1377"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考试场所</w:t>
            </w:r>
          </w:p>
        </w:tc>
        <w:tc>
          <w:tcPr>
            <w:tcW w:w="6096"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1.考试场所应当分别设置考务和考评员备考场所。</w:t>
            </w:r>
          </w:p>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.每个考试点应至少设置1个不低于100m</w:t>
            </w:r>
            <w:r>
              <w:rPr>
                <w:rFonts w:hint="eastAsia" w:ascii="仿宋_GB2312" w:hAnsi="仿宋_GB2312" w:eastAsia="仿宋_GB2312" w:cs="仿宋_GB2312"/>
                <w:color w:val="000000"/>
                <w:sz w:val="24"/>
                <w:szCs w:val="24"/>
                <w:vertAlign w:val="superscript"/>
              </w:rPr>
              <w:t>2</w:t>
            </w:r>
            <w:r>
              <w:rPr>
                <w:rFonts w:hint="eastAsia" w:ascii="仿宋_GB2312" w:hAnsi="仿宋_GB2312" w:eastAsia="仿宋_GB2312" w:cs="仿宋_GB2312"/>
                <w:color w:val="000000"/>
                <w:sz w:val="24"/>
                <w:szCs w:val="24"/>
              </w:rPr>
              <w:t>的理论考场。考试用计算机原则上不少于50台，并留有足够的备用电脑，各考位之间设置有效间隔。</w:t>
            </w:r>
          </w:p>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.考场至少</w:t>
            </w:r>
            <w:r>
              <w:rPr>
                <w:rFonts w:hint="eastAsia" w:ascii="仿宋_GB2312" w:hAnsi="仿宋_GB2312" w:eastAsia="仿宋_GB2312" w:cs="仿宋_GB2312"/>
                <w:color w:val="000000"/>
                <w:kern w:val="0"/>
                <w:sz w:val="24"/>
                <w:szCs w:val="24"/>
              </w:rPr>
              <w:t>有2个安全出口，确保无安全隐患</w:t>
            </w:r>
            <w:r>
              <w:rPr>
                <w:rFonts w:hint="eastAsia" w:ascii="仿宋_GB2312" w:hAnsi="仿宋_GB2312" w:eastAsia="仿宋_GB2312" w:cs="仿宋_GB2312"/>
                <w:color w:val="000000"/>
                <w:sz w:val="24"/>
                <w:szCs w:val="24"/>
              </w:rPr>
              <w:t>。</w:t>
            </w:r>
          </w:p>
        </w:tc>
        <w:tc>
          <w:tcPr>
            <w:tcW w:w="3954"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考试用计算机是否不少于50台，能否满足考试需求；考位之间是否设置有效间隔。</w:t>
            </w:r>
          </w:p>
          <w:p>
            <w:pPr>
              <w:widowControl/>
              <w:spacing w:line="360" w:lineRule="exact"/>
              <w:jc w:val="left"/>
              <w:rPr>
                <w:rFonts w:hint="eastAsia" w:hAnsi="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是否设有2个以上安全出口。</w:t>
            </w:r>
          </w:p>
        </w:tc>
        <w:tc>
          <w:tcPr>
            <w:tcW w:w="2385" w:type="dxa"/>
            <w:noWrap w:val="0"/>
            <w:vAlign w:val="center"/>
          </w:tcPr>
          <w:p>
            <w:pPr>
              <w:widowControl/>
              <w:spacing w:line="36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825"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1377"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候考室</w:t>
            </w:r>
          </w:p>
        </w:tc>
        <w:tc>
          <w:tcPr>
            <w:tcW w:w="6096"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1.理论、实操考场分别设置不低于80m</w:t>
            </w:r>
            <w:r>
              <w:rPr>
                <w:rFonts w:hint="eastAsia" w:ascii="仿宋_GB2312" w:hAnsi="仿宋_GB2312" w:eastAsia="仿宋_GB2312" w:cs="仿宋_GB2312"/>
                <w:color w:val="000000"/>
                <w:sz w:val="24"/>
                <w:szCs w:val="24"/>
                <w:vertAlign w:val="superscript"/>
              </w:rPr>
              <w:t>2</w:t>
            </w:r>
            <w:r>
              <w:rPr>
                <w:rFonts w:hint="eastAsia" w:ascii="仿宋_GB2312" w:hAnsi="仿宋_GB2312" w:eastAsia="仿宋_GB2312" w:cs="仿宋_GB2312"/>
                <w:color w:val="000000"/>
                <w:sz w:val="24"/>
                <w:szCs w:val="24"/>
              </w:rPr>
              <w:t>的候考室。</w:t>
            </w:r>
          </w:p>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2.配备统一的叫号系统、电子显示屏。</w:t>
            </w:r>
          </w:p>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3.配备一定数量的桌椅、储物柜、空调、饮水机等物品。</w:t>
            </w:r>
          </w:p>
        </w:tc>
        <w:tc>
          <w:tcPr>
            <w:tcW w:w="3954"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是否设置候考室。</w:t>
            </w:r>
          </w:p>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是否配备叫号系统、电子显示屏。</w:t>
            </w:r>
          </w:p>
          <w:p>
            <w:pPr>
              <w:widowControl/>
              <w:spacing w:line="360" w:lineRule="exact"/>
              <w:jc w:val="lef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3.是否配备</w:t>
            </w:r>
            <w:r>
              <w:rPr>
                <w:rFonts w:hint="eastAsia" w:ascii="仿宋_GB2312" w:hAnsi="仿宋_GB2312" w:eastAsia="仿宋_GB2312" w:cs="仿宋_GB2312"/>
                <w:color w:val="000000"/>
                <w:sz w:val="24"/>
                <w:szCs w:val="24"/>
              </w:rPr>
              <w:t>桌椅等物品。</w:t>
            </w:r>
          </w:p>
        </w:tc>
        <w:tc>
          <w:tcPr>
            <w:tcW w:w="2385" w:type="dxa"/>
            <w:noWrap w:val="0"/>
            <w:vAlign w:val="center"/>
          </w:tcPr>
          <w:p>
            <w:pPr>
              <w:widowControl/>
              <w:spacing w:line="36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825"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1377"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档案室</w:t>
            </w:r>
          </w:p>
        </w:tc>
        <w:tc>
          <w:tcPr>
            <w:tcW w:w="6096"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1.设置不低于50m</w:t>
            </w:r>
            <w:r>
              <w:rPr>
                <w:rFonts w:hint="eastAsia" w:ascii="仿宋_GB2312" w:hAnsi="仿宋_GB2312" w:eastAsia="仿宋_GB2312" w:cs="仿宋_GB2312"/>
                <w:color w:val="000000"/>
                <w:sz w:val="24"/>
                <w:szCs w:val="24"/>
                <w:vertAlign w:val="superscript"/>
              </w:rPr>
              <w:t>2</w:t>
            </w:r>
            <w:r>
              <w:rPr>
                <w:rFonts w:hint="eastAsia" w:ascii="仿宋_GB2312" w:hAnsi="仿宋_GB2312" w:eastAsia="仿宋_GB2312" w:cs="仿宋_GB2312"/>
                <w:color w:val="000000"/>
                <w:sz w:val="24"/>
                <w:szCs w:val="24"/>
              </w:rPr>
              <w:t>的档案室，并配备满足工作需要的档案柜，保持通风良好、防潮防火防盗。</w:t>
            </w:r>
          </w:p>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2.配备档案管理员，按照一期一档要求，建立纸质和电子考试档案。</w:t>
            </w:r>
          </w:p>
        </w:tc>
        <w:tc>
          <w:tcPr>
            <w:tcW w:w="3954" w:type="dxa"/>
            <w:noWrap w:val="0"/>
            <w:vAlign w:val="center"/>
          </w:tcPr>
          <w:p>
            <w:pPr>
              <w:widowControl/>
              <w:spacing w:line="36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是否配备独立档案室</w:t>
            </w:r>
            <w:r>
              <w:rPr>
                <w:rFonts w:hint="eastAsia" w:ascii="仿宋_GB2312" w:hAnsi="仿宋_GB2312" w:eastAsia="仿宋_GB2312" w:cs="仿宋_GB2312"/>
                <w:color w:val="000000"/>
                <w:sz w:val="24"/>
                <w:szCs w:val="24"/>
                <w:lang w:eastAsia="zh-CN"/>
              </w:rPr>
              <w:t>。</w:t>
            </w:r>
          </w:p>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.是否按照要求归档</w:t>
            </w:r>
            <w:r>
              <w:rPr>
                <w:rFonts w:hint="eastAsia" w:ascii="仿宋_GB2312" w:hAnsi="仿宋_GB2312" w:eastAsia="仿宋_GB2312" w:cs="仿宋_GB2312"/>
                <w:color w:val="000000"/>
                <w:sz w:val="24"/>
                <w:szCs w:val="24"/>
              </w:rPr>
              <w:t>考试档案资料；抽查考试档案是否存在问题。</w:t>
            </w:r>
          </w:p>
        </w:tc>
        <w:tc>
          <w:tcPr>
            <w:tcW w:w="2385" w:type="dxa"/>
            <w:noWrap w:val="0"/>
            <w:vAlign w:val="center"/>
          </w:tcPr>
          <w:p>
            <w:pPr>
              <w:widowControl/>
              <w:spacing w:line="36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825"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1377"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考试电脑</w:t>
            </w:r>
          </w:p>
        </w:tc>
        <w:tc>
          <w:tcPr>
            <w:tcW w:w="6096"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1.网络系统基本要求：具备固定IP，禁止访问考试管理系统无关的网站。</w:t>
            </w:r>
          </w:p>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考试电脑安装软件符合安全要求</w:t>
            </w:r>
            <w:r>
              <w:rPr>
                <w:rFonts w:hint="eastAsia" w:ascii="仿宋_GB2312" w:hAnsi="仿宋_GB2312" w:eastAsia="仿宋_GB2312" w:cs="仿宋_GB2312"/>
                <w:color w:val="000000"/>
                <w:sz w:val="24"/>
                <w:szCs w:val="24"/>
              </w:rPr>
              <w:t>。</w:t>
            </w:r>
          </w:p>
        </w:tc>
        <w:tc>
          <w:tcPr>
            <w:tcW w:w="3954"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考试电脑能否访问</w:t>
            </w:r>
            <w:r>
              <w:rPr>
                <w:rFonts w:hint="eastAsia" w:ascii="仿宋_GB2312" w:hAnsi="仿宋_GB2312" w:eastAsia="仿宋_GB2312" w:cs="仿宋_GB2312"/>
                <w:color w:val="000000"/>
                <w:sz w:val="24"/>
                <w:szCs w:val="24"/>
                <w:lang w:eastAsia="zh-CN"/>
              </w:rPr>
              <w:t>应急管理部和</w:t>
            </w:r>
            <w:r>
              <w:rPr>
                <w:rFonts w:hint="eastAsia" w:ascii="仿宋_GB2312" w:hAnsi="仿宋_GB2312" w:eastAsia="仿宋_GB2312" w:cs="仿宋_GB2312"/>
                <w:color w:val="000000"/>
                <w:sz w:val="24"/>
                <w:szCs w:val="24"/>
              </w:rPr>
              <w:t>省考试管理系统</w:t>
            </w:r>
            <w:r>
              <w:rPr>
                <w:rFonts w:hint="eastAsia" w:ascii="仿宋_GB2312" w:hAnsi="仿宋_GB2312" w:eastAsia="仿宋_GB2312" w:cs="仿宋_GB2312"/>
                <w:color w:val="000000"/>
                <w:sz w:val="24"/>
                <w:szCs w:val="24"/>
                <w:lang w:eastAsia="zh-CN"/>
              </w:rPr>
              <w:t>以外的</w:t>
            </w:r>
            <w:r>
              <w:rPr>
                <w:rFonts w:hint="eastAsia" w:ascii="仿宋_GB2312" w:hAnsi="仿宋_GB2312" w:eastAsia="仿宋_GB2312" w:cs="仿宋_GB2312"/>
                <w:color w:val="000000"/>
                <w:sz w:val="24"/>
                <w:szCs w:val="24"/>
              </w:rPr>
              <w:t>无关网站</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是否安装其他可疑应用软件。</w:t>
            </w:r>
          </w:p>
        </w:tc>
        <w:tc>
          <w:tcPr>
            <w:tcW w:w="2385" w:type="dxa"/>
            <w:noWrap w:val="0"/>
            <w:vAlign w:val="center"/>
          </w:tcPr>
          <w:p>
            <w:pPr>
              <w:widowControl/>
              <w:spacing w:line="36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825"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1377"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考场监控</w:t>
            </w:r>
          </w:p>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设备</w:t>
            </w:r>
          </w:p>
        </w:tc>
        <w:tc>
          <w:tcPr>
            <w:tcW w:w="6096" w:type="dxa"/>
            <w:noWrap w:val="0"/>
            <w:vAlign w:val="center"/>
          </w:tcPr>
          <w:p>
            <w:pPr>
              <w:widowControl/>
              <w:spacing w:line="3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1.摄像头的像素高于130万，考场实行无死角监控。</w:t>
            </w:r>
          </w:p>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2.摄像头分辨率大于 1280x720（720P）。</w:t>
            </w:r>
          </w:p>
        </w:tc>
        <w:tc>
          <w:tcPr>
            <w:tcW w:w="3954"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监控能否覆盖考场。</w:t>
            </w:r>
          </w:p>
          <w:p>
            <w:pPr>
              <w:widowControl/>
              <w:spacing w:line="3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.摄像头分辨率是否符合要求</w:t>
            </w:r>
            <w:r>
              <w:rPr>
                <w:rFonts w:hint="eastAsia" w:ascii="仿宋_GB2312" w:hAnsi="仿宋_GB2312" w:eastAsia="仿宋_GB2312" w:cs="仿宋_GB2312"/>
                <w:color w:val="000000"/>
                <w:sz w:val="24"/>
                <w:szCs w:val="24"/>
              </w:rPr>
              <w:t>。</w:t>
            </w:r>
          </w:p>
        </w:tc>
        <w:tc>
          <w:tcPr>
            <w:tcW w:w="2385" w:type="dxa"/>
            <w:noWrap w:val="0"/>
            <w:vAlign w:val="center"/>
          </w:tcPr>
          <w:p>
            <w:pPr>
              <w:widowControl/>
              <w:spacing w:line="36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25"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c>
          <w:tcPr>
            <w:tcW w:w="1377"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身份识别</w:t>
            </w:r>
          </w:p>
        </w:tc>
        <w:tc>
          <w:tcPr>
            <w:tcW w:w="6096"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在考场入口设置1-2台人证识别设备。</w:t>
            </w:r>
          </w:p>
        </w:tc>
        <w:tc>
          <w:tcPr>
            <w:tcW w:w="3954"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是否设置人证识别设备。</w:t>
            </w:r>
          </w:p>
        </w:tc>
        <w:tc>
          <w:tcPr>
            <w:tcW w:w="2385" w:type="dxa"/>
            <w:noWrap w:val="0"/>
            <w:vAlign w:val="center"/>
          </w:tcPr>
          <w:p>
            <w:pPr>
              <w:widowControl/>
              <w:spacing w:line="36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825" w:type="dxa"/>
            <w:noWrap w:val="0"/>
            <w:vAlign w:val="center"/>
          </w:tcPr>
          <w:p>
            <w:pPr>
              <w:widowControl/>
              <w:spacing w:line="360" w:lineRule="exac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w:t>
            </w:r>
          </w:p>
        </w:tc>
        <w:tc>
          <w:tcPr>
            <w:tcW w:w="1377" w:type="dxa"/>
            <w:noWrap w:val="0"/>
            <w:vAlign w:val="center"/>
          </w:tcPr>
          <w:p>
            <w:pPr>
              <w:widowControl/>
              <w:spacing w:line="3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环境布置</w:t>
            </w:r>
          </w:p>
        </w:tc>
        <w:tc>
          <w:tcPr>
            <w:tcW w:w="6096" w:type="dxa"/>
            <w:noWrap w:val="0"/>
            <w:vAlign w:val="center"/>
          </w:tcPr>
          <w:p>
            <w:pPr>
              <w:widowControl/>
              <w:spacing w:line="360" w:lineRule="exact"/>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1.设置醒目的考场标示、公示板，公布</w:t>
            </w:r>
            <w:r>
              <w:rPr>
                <w:rFonts w:hint="eastAsia" w:ascii="仿宋_GB2312" w:hAnsi="仿宋_GB2312" w:eastAsia="仿宋_GB2312" w:cs="仿宋_GB2312"/>
                <w:color w:val="000000"/>
                <w:kern w:val="0"/>
                <w:sz w:val="24"/>
                <w:szCs w:val="24"/>
                <w:lang w:eastAsia="zh-CN"/>
              </w:rPr>
              <w:t>考试机构（</w:t>
            </w:r>
            <w:r>
              <w:rPr>
                <w:rFonts w:hint="eastAsia" w:ascii="仿宋_GB2312" w:hAnsi="仿宋_GB2312" w:eastAsia="仿宋_GB2312" w:cs="仿宋_GB2312"/>
                <w:color w:val="000000"/>
                <w:kern w:val="0"/>
                <w:sz w:val="24"/>
                <w:szCs w:val="24"/>
              </w:rPr>
              <w:t>考试点</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管理制度、考试程序、考试规则、考试科目时间表、考生注意事项等</w:t>
            </w:r>
            <w:r>
              <w:rPr>
                <w:rFonts w:hint="eastAsia" w:ascii="仿宋_GB2312" w:hAnsi="仿宋_GB2312" w:eastAsia="仿宋_GB2312" w:cs="仿宋_GB2312"/>
                <w:color w:val="000000"/>
                <w:kern w:val="0"/>
                <w:sz w:val="24"/>
                <w:szCs w:val="24"/>
                <w:lang w:eastAsia="zh-CN"/>
              </w:rPr>
              <w:t>。</w:t>
            </w:r>
          </w:p>
          <w:p>
            <w:pPr>
              <w:widowControl/>
              <w:spacing w:line="3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2.设置安全文化墙、宣传栏等。</w:t>
            </w:r>
          </w:p>
        </w:tc>
        <w:tc>
          <w:tcPr>
            <w:tcW w:w="3954" w:type="dxa"/>
            <w:noWrap w:val="0"/>
            <w:vAlign w:val="center"/>
          </w:tcPr>
          <w:p>
            <w:pPr>
              <w:widowControl/>
              <w:spacing w:line="360" w:lineRule="exact"/>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1.是否</w:t>
            </w:r>
            <w:r>
              <w:rPr>
                <w:rFonts w:hint="eastAsia" w:ascii="仿宋_GB2312" w:hAnsi="仿宋_GB2312" w:eastAsia="仿宋_GB2312" w:cs="仿宋_GB2312"/>
                <w:color w:val="000000"/>
                <w:kern w:val="0"/>
                <w:sz w:val="24"/>
                <w:szCs w:val="24"/>
              </w:rPr>
              <w:t>设置醒目的考场标示、公示板，公布</w:t>
            </w:r>
            <w:r>
              <w:rPr>
                <w:rFonts w:hint="eastAsia" w:ascii="仿宋_GB2312" w:hAnsi="仿宋_GB2312" w:eastAsia="仿宋_GB2312" w:cs="仿宋_GB2312"/>
                <w:color w:val="000000"/>
                <w:kern w:val="0"/>
                <w:sz w:val="24"/>
                <w:szCs w:val="24"/>
                <w:lang w:eastAsia="zh-CN"/>
              </w:rPr>
              <w:t>考试机构（</w:t>
            </w:r>
            <w:r>
              <w:rPr>
                <w:rFonts w:hint="eastAsia" w:ascii="仿宋_GB2312" w:hAnsi="仿宋_GB2312" w:eastAsia="仿宋_GB2312" w:cs="仿宋_GB2312"/>
                <w:color w:val="000000"/>
                <w:kern w:val="0"/>
                <w:sz w:val="24"/>
                <w:szCs w:val="24"/>
              </w:rPr>
              <w:t>考试点</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管理制度、考试程序、考试规则、考试科目时间表、考生注意事项等</w:t>
            </w:r>
            <w:r>
              <w:rPr>
                <w:rFonts w:hint="eastAsia" w:ascii="仿宋_GB2312" w:hAnsi="仿宋_GB2312" w:eastAsia="仿宋_GB2312" w:cs="仿宋_GB2312"/>
                <w:color w:val="000000"/>
                <w:kern w:val="0"/>
                <w:sz w:val="24"/>
                <w:szCs w:val="24"/>
                <w:lang w:eastAsia="zh-CN"/>
              </w:rPr>
              <w:t>。</w:t>
            </w:r>
          </w:p>
          <w:p>
            <w:pPr>
              <w:widowControl/>
              <w:spacing w:line="360" w:lineRule="exact"/>
              <w:jc w:val="left"/>
              <w:rPr>
                <w:rFonts w:hint="eastAsia" w:eastAsia="仿宋_GB2312"/>
                <w:lang w:val="en-US" w:eastAsia="zh-CN"/>
              </w:rPr>
            </w:pPr>
            <w:r>
              <w:rPr>
                <w:rFonts w:hint="eastAsia" w:ascii="仿宋_GB2312" w:hAnsi="仿宋_GB2312" w:eastAsia="仿宋_GB2312" w:cs="仿宋_GB2312"/>
                <w:color w:val="000000"/>
                <w:kern w:val="0"/>
                <w:sz w:val="24"/>
                <w:szCs w:val="24"/>
                <w:lang w:val="en-US" w:eastAsia="zh-CN"/>
              </w:rPr>
              <w:t>2.是否</w:t>
            </w:r>
            <w:r>
              <w:rPr>
                <w:rFonts w:hint="eastAsia" w:ascii="仿宋_GB2312" w:hAnsi="仿宋_GB2312" w:eastAsia="仿宋_GB2312" w:cs="仿宋_GB2312"/>
                <w:color w:val="000000"/>
                <w:kern w:val="0"/>
                <w:sz w:val="24"/>
                <w:szCs w:val="24"/>
              </w:rPr>
              <w:t>设置安全文化墙、宣传栏等</w:t>
            </w:r>
            <w:r>
              <w:rPr>
                <w:rFonts w:hint="eastAsia" w:ascii="仿宋_GB2312" w:hAnsi="仿宋_GB2312" w:eastAsia="仿宋_GB2312" w:cs="仿宋_GB2312"/>
                <w:color w:val="000000"/>
                <w:kern w:val="0"/>
                <w:sz w:val="24"/>
                <w:szCs w:val="24"/>
                <w:lang w:eastAsia="zh-CN"/>
              </w:rPr>
              <w:t>。</w:t>
            </w:r>
          </w:p>
        </w:tc>
        <w:tc>
          <w:tcPr>
            <w:tcW w:w="2385" w:type="dxa"/>
            <w:noWrap w:val="0"/>
            <w:vAlign w:val="center"/>
          </w:tcPr>
          <w:p>
            <w:pPr>
              <w:widowControl/>
              <w:spacing w:line="36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jc w:val="center"/>
        </w:trPr>
        <w:tc>
          <w:tcPr>
            <w:tcW w:w="825" w:type="dxa"/>
            <w:noWrap w:val="0"/>
            <w:vAlign w:val="center"/>
          </w:tcPr>
          <w:p>
            <w:pPr>
              <w:widowControl/>
              <w:spacing w:line="360" w:lineRule="exac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14</w:t>
            </w:r>
          </w:p>
        </w:tc>
        <w:tc>
          <w:tcPr>
            <w:tcW w:w="1377" w:type="dxa"/>
            <w:noWrap w:val="0"/>
            <w:vAlign w:val="center"/>
          </w:tcPr>
          <w:p>
            <w:pPr>
              <w:widowControl/>
              <w:spacing w:line="3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考场安全</w:t>
            </w:r>
          </w:p>
        </w:tc>
        <w:tc>
          <w:tcPr>
            <w:tcW w:w="6096" w:type="dxa"/>
            <w:noWrap w:val="0"/>
            <w:vAlign w:val="center"/>
          </w:tcPr>
          <w:p>
            <w:pPr>
              <w:widowControl/>
              <w:spacing w:line="360" w:lineRule="exact"/>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考试场所具有合格的工程质量和消防验收手续</w:t>
            </w:r>
            <w:r>
              <w:rPr>
                <w:rFonts w:hint="eastAsia" w:ascii="仿宋_GB2312" w:hAnsi="仿宋_GB2312" w:eastAsia="仿宋_GB2312" w:cs="仿宋_GB2312"/>
                <w:color w:val="000000"/>
                <w:kern w:val="0"/>
                <w:sz w:val="24"/>
                <w:szCs w:val="24"/>
                <w:lang w:eastAsia="zh-CN"/>
              </w:rPr>
              <w:t>。</w:t>
            </w:r>
          </w:p>
          <w:p>
            <w:pPr>
              <w:widowControl/>
              <w:spacing w:line="3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配备相应的应急救援物资，悬挂安全指示标志、安全警示标语、逃生路线图等，确保无安全隐患。</w:t>
            </w:r>
          </w:p>
        </w:tc>
        <w:tc>
          <w:tcPr>
            <w:tcW w:w="3954" w:type="dxa"/>
            <w:noWrap w:val="0"/>
            <w:vAlign w:val="center"/>
          </w:tcPr>
          <w:p>
            <w:pPr>
              <w:widowControl/>
              <w:spacing w:line="360" w:lineRule="exact"/>
              <w:jc w:val="left"/>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1.是否有工程质量和消防验收手续。</w:t>
            </w:r>
          </w:p>
          <w:p>
            <w:pPr>
              <w:widowControl/>
              <w:spacing w:line="360" w:lineRule="exact"/>
              <w:jc w:val="left"/>
              <w:rPr>
                <w:rFonts w:hint="default"/>
                <w:lang w:val="en-US" w:eastAsia="zh-CN"/>
              </w:rPr>
            </w:pPr>
            <w:r>
              <w:rPr>
                <w:rFonts w:hint="eastAsia" w:ascii="仿宋_GB2312" w:hAnsi="仿宋_GB2312" w:eastAsia="仿宋_GB2312" w:cs="仿宋_GB2312"/>
                <w:color w:val="000000"/>
                <w:kern w:val="0"/>
                <w:sz w:val="24"/>
                <w:szCs w:val="24"/>
                <w:lang w:val="en-US" w:eastAsia="zh-CN"/>
              </w:rPr>
              <w:t>2.是否存在安全隐患。</w:t>
            </w:r>
          </w:p>
        </w:tc>
        <w:tc>
          <w:tcPr>
            <w:tcW w:w="2385" w:type="dxa"/>
            <w:noWrap w:val="0"/>
            <w:vAlign w:val="center"/>
          </w:tcPr>
          <w:p>
            <w:pPr>
              <w:widowControl/>
              <w:spacing w:line="360" w:lineRule="exact"/>
              <w:jc w:val="left"/>
              <w:rPr>
                <w:rFonts w:hint="eastAsia" w:ascii="仿宋_GB2312" w:hAnsi="仿宋_GB2312" w:eastAsia="仿宋_GB2312" w:cs="仿宋_GB2312"/>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320" w:lineRule="exact"/>
        <w:ind w:firstLine="484" w:firstLineChars="200"/>
        <w:textAlignment w:val="auto"/>
        <w:rPr>
          <w:rFonts w:hint="eastAsia" w:ascii="楷体" w:hAnsi="楷体" w:eastAsia="楷体" w:cs="楷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84"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eastAsia="zh-CN"/>
        </w:rPr>
        <w:t>被检查单位</w:t>
      </w:r>
      <w:r>
        <w:rPr>
          <w:rFonts w:hint="eastAsia" w:ascii="楷体" w:hAnsi="楷体" w:eastAsia="楷体" w:cs="楷体"/>
          <w:sz w:val="24"/>
          <w:szCs w:val="24"/>
          <w:lang w:val="en-US" w:eastAsia="zh-CN"/>
        </w:rPr>
        <w:t xml:space="preserve">                      被督导地市应急局                          督导组人员</w:t>
      </w:r>
    </w:p>
    <w:p>
      <w:pPr>
        <w:keepNext w:val="0"/>
        <w:keepLines w:val="0"/>
        <w:pageBreakBefore w:val="0"/>
        <w:widowControl w:val="0"/>
        <w:kinsoku/>
        <w:wordWrap/>
        <w:overflowPunct/>
        <w:topLinePunct w:val="0"/>
        <w:autoSpaceDE/>
        <w:autoSpaceDN/>
        <w:bidi w:val="0"/>
        <w:adjustRightInd/>
        <w:snapToGrid/>
        <w:spacing w:line="320" w:lineRule="exact"/>
        <w:ind w:firstLine="484" w:firstLineChars="200"/>
        <w:textAlignment w:val="auto"/>
        <w:rPr>
          <w:rFonts w:hint="eastAsia"/>
        </w:rPr>
      </w:pPr>
      <w:r>
        <w:rPr>
          <w:rFonts w:hint="eastAsia" w:ascii="楷体" w:hAnsi="楷体" w:eastAsia="楷体" w:cs="楷体"/>
          <w:sz w:val="24"/>
          <w:szCs w:val="24"/>
          <w:lang w:eastAsia="zh-CN"/>
        </w:rPr>
        <w:t>负责人签字：</w:t>
      </w:r>
      <w:r>
        <w:rPr>
          <w:rFonts w:hint="eastAsia" w:ascii="楷体" w:hAnsi="楷体" w:eastAsia="楷体" w:cs="楷体"/>
          <w:sz w:val="24"/>
          <w:szCs w:val="24"/>
          <w:lang w:val="en-US" w:eastAsia="zh-CN"/>
        </w:rPr>
        <w:t xml:space="preserve">                    负责人员签字：                            签     字：</w:t>
      </w:r>
    </w:p>
    <w:p>
      <w:pPr>
        <w:pStyle w:val="6"/>
        <w:ind w:left="0" w:leftChars="0" w:firstLine="0" w:firstLineChars="0"/>
        <w:rPr>
          <w:rFonts w:hint="eastAsia"/>
        </w:rPr>
        <w:sectPr>
          <w:headerReference r:id="rId3" w:type="default"/>
          <w:footerReference r:id="rId4" w:type="default"/>
          <w:pgSz w:w="16838" w:h="11906" w:orient="landscape"/>
          <w:pgMar w:top="1757" w:right="2155" w:bottom="1644" w:left="2098" w:header="851" w:footer="992" w:gutter="0"/>
          <w:pgNumType w:fmt="numberInDash"/>
          <w:cols w:space="720" w:num="1"/>
          <w:docGrid w:type="linesAndChars" w:linePitch="314" w:charSpace="599"/>
        </w:sectPr>
      </w:pPr>
    </w:p>
    <w:p>
      <w:pPr>
        <w:widowControl/>
        <w:spacing w:after="157" w:afterLines="50" w:line="560" w:lineRule="exact"/>
        <w:jc w:val="left"/>
        <w:rPr>
          <w:rFonts w:hint="eastAsia" w:eastAsia="黑体"/>
          <w:color w:val="000000"/>
          <w:sz w:val="24"/>
        </w:rPr>
      </w:pPr>
      <w:r>
        <w:rPr>
          <w:rFonts w:hint="eastAsia" w:eastAsia="黑体"/>
          <w:color w:val="000000"/>
          <w:sz w:val="32"/>
          <w:szCs w:val="32"/>
        </w:rPr>
        <w:t>二</w:t>
      </w:r>
      <w:r>
        <w:rPr>
          <w:rFonts w:eastAsia="黑体"/>
          <w:color w:val="000000"/>
          <w:sz w:val="32"/>
          <w:szCs w:val="32"/>
        </w:rPr>
        <w:t>、实操考</w:t>
      </w:r>
      <w:r>
        <w:rPr>
          <w:rFonts w:hint="eastAsia" w:eastAsia="黑体"/>
          <w:color w:val="000000"/>
          <w:sz w:val="32"/>
          <w:szCs w:val="32"/>
        </w:rPr>
        <w:t>区检查事项</w:t>
      </w:r>
    </w:p>
    <w:tbl>
      <w:tblPr>
        <w:tblStyle w:val="10"/>
        <w:tblW w:w="14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82"/>
        <w:gridCol w:w="5940"/>
        <w:gridCol w:w="4135"/>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94" w:type="dxa"/>
            <w:noWrap w:val="0"/>
            <w:vAlign w:val="center"/>
          </w:tcPr>
          <w:p>
            <w:pPr>
              <w:widowControl/>
              <w:spacing w:line="360" w:lineRule="exact"/>
              <w:jc w:val="center"/>
              <w:rPr>
                <w:rFonts w:eastAsia="黑体"/>
                <w:bCs/>
                <w:color w:val="000000"/>
                <w:sz w:val="28"/>
                <w:szCs w:val="28"/>
              </w:rPr>
            </w:pPr>
            <w:r>
              <w:rPr>
                <w:rFonts w:eastAsia="黑体"/>
                <w:bCs/>
                <w:color w:val="000000"/>
                <w:sz w:val="28"/>
                <w:szCs w:val="28"/>
              </w:rPr>
              <w:t>序号</w:t>
            </w:r>
          </w:p>
        </w:tc>
        <w:tc>
          <w:tcPr>
            <w:tcW w:w="1482" w:type="dxa"/>
            <w:noWrap w:val="0"/>
            <w:vAlign w:val="center"/>
          </w:tcPr>
          <w:p>
            <w:pPr>
              <w:widowControl/>
              <w:spacing w:line="360" w:lineRule="exact"/>
              <w:jc w:val="center"/>
              <w:rPr>
                <w:rFonts w:eastAsia="黑体"/>
                <w:bCs/>
                <w:color w:val="000000"/>
                <w:sz w:val="28"/>
                <w:szCs w:val="28"/>
              </w:rPr>
            </w:pPr>
            <w:r>
              <w:rPr>
                <w:rFonts w:hint="eastAsia" w:eastAsia="黑体"/>
                <w:bCs/>
                <w:color w:val="000000"/>
                <w:sz w:val="28"/>
                <w:szCs w:val="28"/>
              </w:rPr>
              <w:t>建设</w:t>
            </w:r>
            <w:r>
              <w:rPr>
                <w:rFonts w:eastAsia="黑体"/>
                <w:bCs/>
                <w:color w:val="000000"/>
                <w:sz w:val="28"/>
                <w:szCs w:val="28"/>
              </w:rPr>
              <w:t>项目</w:t>
            </w:r>
          </w:p>
        </w:tc>
        <w:tc>
          <w:tcPr>
            <w:tcW w:w="5940" w:type="dxa"/>
            <w:noWrap w:val="0"/>
            <w:vAlign w:val="center"/>
          </w:tcPr>
          <w:p>
            <w:pPr>
              <w:widowControl/>
              <w:spacing w:line="360" w:lineRule="exact"/>
              <w:ind w:firstLine="282" w:firstLineChars="100"/>
              <w:jc w:val="center"/>
              <w:rPr>
                <w:rFonts w:eastAsia="黑体"/>
                <w:bCs/>
                <w:color w:val="000000"/>
                <w:sz w:val="28"/>
                <w:szCs w:val="28"/>
              </w:rPr>
            </w:pPr>
            <w:r>
              <w:rPr>
                <w:rFonts w:hint="eastAsia" w:eastAsia="黑体"/>
                <w:bCs/>
                <w:color w:val="000000"/>
                <w:sz w:val="28"/>
                <w:szCs w:val="28"/>
                <w:lang w:eastAsia="zh-CN"/>
              </w:rPr>
              <w:t>建设</w:t>
            </w:r>
            <w:r>
              <w:rPr>
                <w:rFonts w:eastAsia="黑体"/>
                <w:bCs/>
                <w:color w:val="000000"/>
                <w:sz w:val="28"/>
                <w:szCs w:val="28"/>
              </w:rPr>
              <w:t>内容及标准</w:t>
            </w:r>
          </w:p>
        </w:tc>
        <w:tc>
          <w:tcPr>
            <w:tcW w:w="4135" w:type="dxa"/>
            <w:noWrap w:val="0"/>
            <w:vAlign w:val="center"/>
          </w:tcPr>
          <w:p>
            <w:pPr>
              <w:widowControl/>
              <w:spacing w:line="360" w:lineRule="exact"/>
              <w:ind w:firstLine="282" w:firstLineChars="100"/>
              <w:jc w:val="center"/>
              <w:rPr>
                <w:rFonts w:hint="eastAsia" w:eastAsia="黑体"/>
                <w:bCs/>
                <w:color w:val="000000"/>
                <w:sz w:val="28"/>
                <w:szCs w:val="28"/>
              </w:rPr>
            </w:pPr>
            <w:r>
              <w:rPr>
                <w:rFonts w:hint="eastAsia" w:eastAsia="黑体"/>
                <w:bCs/>
                <w:color w:val="000000"/>
                <w:sz w:val="28"/>
                <w:szCs w:val="28"/>
              </w:rPr>
              <w:t>检查内容</w:t>
            </w:r>
          </w:p>
        </w:tc>
        <w:tc>
          <w:tcPr>
            <w:tcW w:w="2077" w:type="dxa"/>
            <w:noWrap w:val="0"/>
            <w:vAlign w:val="center"/>
          </w:tcPr>
          <w:p>
            <w:pPr>
              <w:widowControl/>
              <w:spacing w:line="360" w:lineRule="exact"/>
              <w:jc w:val="center"/>
              <w:rPr>
                <w:rFonts w:hint="eastAsia" w:eastAsia="黑体"/>
                <w:bCs/>
                <w:color w:val="000000"/>
                <w:sz w:val="28"/>
                <w:szCs w:val="28"/>
                <w:lang w:eastAsia="zh-CN"/>
              </w:rPr>
            </w:pPr>
            <w:r>
              <w:rPr>
                <w:rFonts w:hint="eastAsia" w:eastAsia="黑体"/>
                <w:bCs/>
                <w:color w:val="000000"/>
                <w:sz w:val="28"/>
                <w:szCs w:val="28"/>
                <w:lang w:eastAsia="zh-CN"/>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94"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482"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考评管理</w:t>
            </w:r>
          </w:p>
        </w:tc>
        <w:tc>
          <w:tcPr>
            <w:tcW w:w="5940"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各考室配备考评台，面积不少于1.5m</w:t>
            </w:r>
            <w:r>
              <w:rPr>
                <w:rFonts w:hint="eastAsia" w:ascii="仿宋_GB2312" w:hAnsi="仿宋_GB2312" w:eastAsia="仿宋_GB2312" w:cs="仿宋_GB2312"/>
                <w:color w:val="000000"/>
                <w:sz w:val="24"/>
                <w:szCs w:val="24"/>
                <w:vertAlign w:val="superscript"/>
              </w:rPr>
              <w:t>2</w:t>
            </w:r>
            <w:r>
              <w:rPr>
                <w:rFonts w:hint="eastAsia" w:ascii="仿宋_GB2312" w:hAnsi="仿宋_GB2312" w:eastAsia="仿宋_GB2312" w:cs="仿宋_GB2312"/>
                <w:color w:val="000000"/>
                <w:sz w:val="24"/>
                <w:szCs w:val="24"/>
              </w:rPr>
              <w:t>。</w:t>
            </w:r>
          </w:p>
          <w:p>
            <w:pPr>
              <w:widowControl/>
              <w:spacing w:line="360" w:lineRule="exact"/>
              <w:jc w:val="lef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考评员经</w:t>
            </w:r>
            <w:r>
              <w:rPr>
                <w:rFonts w:hint="eastAsia" w:ascii="仿宋_GB2312" w:hAnsi="仿宋_GB2312" w:eastAsia="仿宋_GB2312" w:cs="仿宋_GB2312"/>
                <w:color w:val="000000"/>
                <w:sz w:val="24"/>
                <w:szCs w:val="24"/>
                <w:lang w:eastAsia="zh-CN"/>
              </w:rPr>
              <w:t>统一培训</w:t>
            </w:r>
            <w:r>
              <w:rPr>
                <w:rFonts w:hint="eastAsia" w:ascii="仿宋_GB2312" w:hAnsi="仿宋_GB2312" w:eastAsia="仿宋_GB2312" w:cs="仿宋_GB2312"/>
                <w:color w:val="000000"/>
                <w:sz w:val="24"/>
                <w:szCs w:val="24"/>
              </w:rPr>
              <w:t>考核合格并</w:t>
            </w:r>
            <w:r>
              <w:rPr>
                <w:rFonts w:hint="eastAsia" w:ascii="仿宋_GB2312" w:hAnsi="仿宋_GB2312" w:eastAsia="仿宋_GB2312" w:cs="仿宋_GB2312"/>
                <w:color w:val="000000"/>
                <w:sz w:val="24"/>
                <w:szCs w:val="24"/>
                <w:lang w:eastAsia="zh-CN"/>
              </w:rPr>
              <w:t>取得特种作业操作证。</w:t>
            </w:r>
          </w:p>
        </w:tc>
        <w:tc>
          <w:tcPr>
            <w:tcW w:w="4135" w:type="dxa"/>
            <w:noWrap w:val="0"/>
            <w:vAlign w:val="center"/>
          </w:tcPr>
          <w:p>
            <w:pPr>
              <w:widowControl/>
              <w:spacing w:line="36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1.是否配备满足考试需求的考评台。</w:t>
            </w:r>
          </w:p>
          <w:p>
            <w:pPr>
              <w:widowControl/>
              <w:spacing w:line="360" w:lineRule="exact"/>
              <w:jc w:val="lef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2.考评员是否符合要求。</w:t>
            </w:r>
          </w:p>
        </w:tc>
        <w:tc>
          <w:tcPr>
            <w:tcW w:w="2077" w:type="dxa"/>
            <w:noWrap w:val="0"/>
            <w:vAlign w:val="center"/>
          </w:tcPr>
          <w:p>
            <w:pPr>
              <w:widowControl/>
              <w:spacing w:line="36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7" w:hRule="atLeast"/>
          <w:jc w:val="center"/>
        </w:trPr>
        <w:tc>
          <w:tcPr>
            <w:tcW w:w="794" w:type="dxa"/>
            <w:noWrap w:val="0"/>
            <w:vAlign w:val="center"/>
          </w:tcPr>
          <w:p>
            <w:pPr>
              <w:widowControl/>
              <w:spacing w:line="36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1482" w:type="dxa"/>
            <w:noWrap w:val="0"/>
            <w:vAlign w:val="center"/>
          </w:tcPr>
          <w:p>
            <w:pPr>
              <w:widowControl/>
              <w:spacing w:line="36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考试场所</w:t>
            </w:r>
          </w:p>
        </w:tc>
        <w:tc>
          <w:tcPr>
            <w:tcW w:w="5940" w:type="dxa"/>
            <w:noWrap w:val="0"/>
            <w:vAlign w:val="center"/>
          </w:tcPr>
          <w:p>
            <w:pPr>
              <w:widowControl/>
              <w:spacing w:line="36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1.实操考场设置应符合国家有关环保、消防和职业健康保护的各项规定。</w:t>
            </w:r>
          </w:p>
          <w:p>
            <w:pPr>
              <w:widowControl/>
              <w:spacing w:line="36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2.现场应公示考场规则，并设置相关安全警示标志。</w:t>
            </w:r>
          </w:p>
          <w:p>
            <w:pPr>
              <w:widowControl/>
              <w:spacing w:line="36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3.考试场所具有合格的工程质量和消防验收手续。</w:t>
            </w:r>
          </w:p>
          <w:p>
            <w:pPr>
              <w:widowControl/>
              <w:spacing w:line="36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4.配备必须的安全设施设备、防护用品、应急救援设施器材等。</w:t>
            </w:r>
          </w:p>
          <w:p>
            <w:pPr>
              <w:widowControl/>
              <w:spacing w:line="360" w:lineRule="exact"/>
              <w:jc w:val="lef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5.悬挂有关安全指示标志、安全警示标语、逃生路线图等，确保无安全隐患。</w:t>
            </w:r>
          </w:p>
        </w:tc>
        <w:tc>
          <w:tcPr>
            <w:tcW w:w="4135" w:type="dxa"/>
            <w:noWrap w:val="0"/>
            <w:vAlign w:val="center"/>
          </w:tcPr>
          <w:p>
            <w:pPr>
              <w:widowControl/>
              <w:spacing w:line="36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1.实操考场设置是否符合各项规定。</w:t>
            </w:r>
          </w:p>
          <w:p>
            <w:pPr>
              <w:widowControl/>
              <w:spacing w:line="36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2.是否公示考场规则、设置相关安全警示标志。</w:t>
            </w:r>
          </w:p>
          <w:p>
            <w:pPr>
              <w:widowControl/>
              <w:spacing w:line="36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3.是否有工程质量和消防验收手续。</w:t>
            </w:r>
          </w:p>
          <w:p>
            <w:pPr>
              <w:widowControl/>
              <w:spacing w:line="36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4.是否配备必须的安全设施设备、防护用品、应急救援设施器材等。</w:t>
            </w:r>
          </w:p>
          <w:p>
            <w:pPr>
              <w:widowControl/>
              <w:spacing w:line="360" w:lineRule="exact"/>
              <w:jc w:val="lef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5.是否按照要求悬挂有关安全指示标志、安全警示标语、逃生路线图等患。</w:t>
            </w:r>
          </w:p>
        </w:tc>
        <w:tc>
          <w:tcPr>
            <w:tcW w:w="2077" w:type="dxa"/>
            <w:noWrap w:val="0"/>
            <w:vAlign w:val="center"/>
          </w:tcPr>
          <w:p>
            <w:pPr>
              <w:widowControl/>
              <w:spacing w:line="36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794" w:type="dxa"/>
            <w:noWrap w:val="0"/>
            <w:vAlign w:val="center"/>
          </w:tcPr>
          <w:p>
            <w:pPr>
              <w:widowControl/>
              <w:spacing w:line="3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3</w:t>
            </w:r>
          </w:p>
        </w:tc>
        <w:tc>
          <w:tcPr>
            <w:tcW w:w="1482"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监控设备</w:t>
            </w:r>
          </w:p>
        </w:tc>
        <w:tc>
          <w:tcPr>
            <w:tcW w:w="5940"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1.摄像头的像素高于130万，摄像范围考区全覆盖。</w:t>
            </w:r>
          </w:p>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2.摄像头分辨率大于 1280x720（720P）。</w:t>
            </w:r>
          </w:p>
          <w:p>
            <w:pPr>
              <w:widowControl/>
              <w:spacing w:line="360" w:lineRule="exact"/>
              <w:jc w:val="left"/>
              <w:rPr>
                <w:rFonts w:hint="eastAsia" w:ascii="仿宋_GB2312" w:hAnsi="仿宋_GB2312" w:eastAsia="仿宋_GB2312" w:cs="仿宋_GB2312"/>
                <w:color w:val="000000"/>
                <w:kern w:val="0"/>
                <w:sz w:val="24"/>
                <w:szCs w:val="24"/>
              </w:rPr>
            </w:pPr>
          </w:p>
        </w:tc>
        <w:tc>
          <w:tcPr>
            <w:tcW w:w="4135" w:type="dxa"/>
            <w:noWrap w:val="0"/>
            <w:vAlign w:val="center"/>
          </w:tcPr>
          <w:p>
            <w:pPr>
              <w:widowControl/>
              <w:spacing w:line="36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1.监控设施是否覆盖每个考位，是否有遮挡、障碍。</w:t>
            </w:r>
          </w:p>
          <w:p>
            <w:pPr>
              <w:widowControl/>
              <w:spacing w:line="36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摄像头分辨率</w:t>
            </w:r>
            <w:r>
              <w:rPr>
                <w:rFonts w:hint="eastAsia" w:ascii="仿宋_GB2312" w:hAnsi="仿宋_GB2312" w:eastAsia="仿宋_GB2312" w:cs="仿宋_GB2312"/>
                <w:color w:val="000000"/>
                <w:sz w:val="24"/>
                <w:szCs w:val="24"/>
                <w:lang w:eastAsia="zh-CN"/>
              </w:rPr>
              <w:t>是否符合要求</w:t>
            </w:r>
            <w:r>
              <w:rPr>
                <w:rFonts w:hint="eastAsia" w:ascii="仿宋_GB2312" w:hAnsi="仿宋_GB2312" w:eastAsia="仿宋_GB2312" w:cs="仿宋_GB2312"/>
                <w:color w:val="000000"/>
                <w:sz w:val="24"/>
                <w:szCs w:val="24"/>
                <w:lang w:val="en-US" w:eastAsia="zh-CN"/>
              </w:rPr>
              <w:t>。</w:t>
            </w:r>
          </w:p>
        </w:tc>
        <w:tc>
          <w:tcPr>
            <w:tcW w:w="2077" w:type="dxa"/>
            <w:noWrap w:val="0"/>
            <w:vAlign w:val="center"/>
          </w:tcPr>
          <w:p>
            <w:pPr>
              <w:widowControl/>
              <w:spacing w:line="36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94" w:type="dxa"/>
            <w:noWrap w:val="0"/>
            <w:vAlign w:val="center"/>
          </w:tcPr>
          <w:p>
            <w:pPr>
              <w:widowControl/>
              <w:spacing w:line="3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4</w:t>
            </w:r>
          </w:p>
        </w:tc>
        <w:tc>
          <w:tcPr>
            <w:tcW w:w="1482"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身份识别</w:t>
            </w:r>
          </w:p>
        </w:tc>
        <w:tc>
          <w:tcPr>
            <w:tcW w:w="5940" w:type="dxa"/>
            <w:noWrap w:val="0"/>
            <w:vAlign w:val="center"/>
          </w:tcPr>
          <w:p>
            <w:pPr>
              <w:widowControl/>
              <w:spacing w:line="3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在考场入口设置1-2台人证识别设备。</w:t>
            </w:r>
          </w:p>
        </w:tc>
        <w:tc>
          <w:tcPr>
            <w:tcW w:w="4135"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是否设置人证识别设备。</w:t>
            </w:r>
          </w:p>
        </w:tc>
        <w:tc>
          <w:tcPr>
            <w:tcW w:w="2077" w:type="dxa"/>
            <w:noWrap w:val="0"/>
            <w:vAlign w:val="center"/>
          </w:tcPr>
          <w:p>
            <w:pPr>
              <w:widowControl/>
              <w:spacing w:line="36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94" w:type="dxa"/>
            <w:noWrap w:val="0"/>
            <w:vAlign w:val="center"/>
          </w:tcPr>
          <w:p>
            <w:pPr>
              <w:widowControl/>
              <w:spacing w:line="3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5</w:t>
            </w:r>
          </w:p>
        </w:tc>
        <w:tc>
          <w:tcPr>
            <w:tcW w:w="1482"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设备库配置</w:t>
            </w:r>
          </w:p>
        </w:tc>
        <w:tc>
          <w:tcPr>
            <w:tcW w:w="5940"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设置能够满足考试需要，不低于20m</w:t>
            </w:r>
            <w:r>
              <w:rPr>
                <w:rFonts w:hint="eastAsia" w:ascii="仿宋_GB2312" w:hAnsi="仿宋_GB2312" w:eastAsia="仿宋_GB2312" w:cs="仿宋_GB2312"/>
                <w:color w:val="000000"/>
                <w:sz w:val="24"/>
                <w:szCs w:val="24"/>
                <w:vertAlign w:val="superscript"/>
              </w:rPr>
              <w:t>2</w:t>
            </w:r>
            <w:r>
              <w:rPr>
                <w:rFonts w:hint="eastAsia" w:ascii="仿宋_GB2312" w:hAnsi="仿宋_GB2312" w:eastAsia="仿宋_GB2312" w:cs="仿宋_GB2312"/>
                <w:color w:val="000000"/>
                <w:sz w:val="24"/>
                <w:szCs w:val="24"/>
              </w:rPr>
              <w:t>的设备材料、劳动防护用品库。</w:t>
            </w:r>
          </w:p>
        </w:tc>
        <w:tc>
          <w:tcPr>
            <w:tcW w:w="4135"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是否设置设备材料、劳动防护用品库并配备有关耗材、劳保用品。</w:t>
            </w:r>
          </w:p>
        </w:tc>
        <w:tc>
          <w:tcPr>
            <w:tcW w:w="2077" w:type="dxa"/>
            <w:noWrap w:val="0"/>
            <w:vAlign w:val="center"/>
          </w:tcPr>
          <w:p>
            <w:pPr>
              <w:widowControl/>
              <w:spacing w:line="36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8" w:hRule="atLeast"/>
          <w:jc w:val="center"/>
        </w:trPr>
        <w:tc>
          <w:tcPr>
            <w:tcW w:w="794" w:type="dxa"/>
            <w:noWrap w:val="0"/>
            <w:vAlign w:val="center"/>
          </w:tcPr>
          <w:p>
            <w:pPr>
              <w:widowControl/>
              <w:spacing w:line="3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6</w:t>
            </w:r>
          </w:p>
        </w:tc>
        <w:tc>
          <w:tcPr>
            <w:tcW w:w="1482" w:type="dxa"/>
            <w:noWrap w:val="0"/>
            <w:vAlign w:val="center"/>
          </w:tcPr>
          <w:p>
            <w:pPr>
              <w:widowControl/>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设备配备</w:t>
            </w:r>
          </w:p>
        </w:tc>
        <w:tc>
          <w:tcPr>
            <w:tcW w:w="5940"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1.设备设施配备应符合国家安全监管总局《关于印发特种作业安全技术实际操作考试标准及考试点设备配备标准的通知》（安监总宣教〔2014〕 139号）、国家安全监管总局《特种作业（电工）安全技术培训大纲和考核标准》（安监总人事〔2018〕18号）；</w:t>
            </w:r>
          </w:p>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2.配备相应劳动防护用品、安全标志、考试耗材、消防器材等。</w:t>
            </w:r>
          </w:p>
        </w:tc>
        <w:tc>
          <w:tcPr>
            <w:tcW w:w="4135" w:type="dxa"/>
            <w:noWrap w:val="0"/>
            <w:vAlign w:val="center"/>
          </w:tcPr>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lang w:eastAsia="zh-CN"/>
              </w:rPr>
              <w:t>涉及</w:t>
            </w:r>
            <w:r>
              <w:rPr>
                <w:rFonts w:hint="eastAsia" w:ascii="仿宋_GB2312" w:hAnsi="仿宋_GB2312" w:eastAsia="仿宋_GB2312" w:cs="仿宋_GB2312"/>
                <w:color w:val="000000"/>
                <w:sz w:val="24"/>
                <w:szCs w:val="24"/>
              </w:rPr>
              <w:t>考核工种是否配备相应设备设施。</w:t>
            </w:r>
          </w:p>
          <w:p>
            <w:pPr>
              <w:widowControl/>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是否配备考核标准要求的劳动防护用品</w:t>
            </w:r>
            <w:r>
              <w:rPr>
                <w:rFonts w:hint="eastAsia" w:ascii="仿宋_GB2312" w:hAnsi="仿宋_GB2312" w:eastAsia="仿宋_GB2312" w:cs="仿宋_GB2312"/>
                <w:color w:val="000000"/>
                <w:sz w:val="24"/>
                <w:szCs w:val="24"/>
                <w:lang w:val="en-US" w:eastAsia="zh-CN"/>
              </w:rPr>
              <w:t>等</w:t>
            </w:r>
            <w:r>
              <w:rPr>
                <w:rFonts w:hint="eastAsia" w:ascii="仿宋_GB2312" w:hAnsi="仿宋_GB2312" w:eastAsia="仿宋_GB2312" w:cs="仿宋_GB2312"/>
                <w:color w:val="000000"/>
                <w:sz w:val="24"/>
                <w:szCs w:val="24"/>
              </w:rPr>
              <w:t>。</w:t>
            </w:r>
          </w:p>
        </w:tc>
        <w:tc>
          <w:tcPr>
            <w:tcW w:w="2077" w:type="dxa"/>
            <w:noWrap w:val="0"/>
            <w:vAlign w:val="center"/>
          </w:tcPr>
          <w:p>
            <w:pPr>
              <w:widowControl/>
              <w:spacing w:line="360" w:lineRule="exact"/>
              <w:jc w:val="left"/>
              <w:rPr>
                <w:rFonts w:hint="eastAsia" w:ascii="仿宋_GB2312" w:hAnsi="仿宋_GB2312" w:eastAsia="仿宋_GB2312" w:cs="仿宋_GB2312"/>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320" w:lineRule="exact"/>
        <w:ind w:firstLine="484"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eastAsia="zh-CN"/>
        </w:rPr>
        <w:t>被检查单位</w:t>
      </w:r>
      <w:r>
        <w:rPr>
          <w:rFonts w:hint="eastAsia" w:ascii="楷体" w:hAnsi="楷体" w:eastAsia="楷体" w:cs="楷体"/>
          <w:sz w:val="24"/>
          <w:szCs w:val="24"/>
          <w:lang w:val="en-US" w:eastAsia="zh-CN"/>
        </w:rPr>
        <w:t xml:space="preserve">                      被督导地市应急局                          督导组人员</w:t>
      </w:r>
    </w:p>
    <w:p>
      <w:pPr>
        <w:keepNext w:val="0"/>
        <w:keepLines w:val="0"/>
        <w:pageBreakBefore w:val="0"/>
        <w:widowControl w:val="0"/>
        <w:kinsoku/>
        <w:wordWrap/>
        <w:overflowPunct/>
        <w:topLinePunct w:val="0"/>
        <w:autoSpaceDE/>
        <w:autoSpaceDN/>
        <w:bidi w:val="0"/>
        <w:adjustRightInd/>
        <w:snapToGrid/>
        <w:spacing w:line="320" w:lineRule="exact"/>
        <w:ind w:firstLine="484" w:firstLineChars="200"/>
        <w:textAlignment w:val="auto"/>
        <w:rPr>
          <w:rFonts w:hint="eastAsia"/>
        </w:rPr>
      </w:pPr>
      <w:r>
        <w:rPr>
          <w:rFonts w:hint="eastAsia" w:ascii="楷体" w:hAnsi="楷体" w:eastAsia="楷体" w:cs="楷体"/>
          <w:sz w:val="24"/>
          <w:szCs w:val="24"/>
          <w:lang w:eastAsia="zh-CN"/>
        </w:rPr>
        <w:t>负责人签字：</w:t>
      </w:r>
      <w:r>
        <w:rPr>
          <w:rFonts w:hint="eastAsia" w:ascii="楷体" w:hAnsi="楷体" w:eastAsia="楷体" w:cs="楷体"/>
          <w:sz w:val="24"/>
          <w:szCs w:val="24"/>
          <w:lang w:val="en-US" w:eastAsia="zh-CN"/>
        </w:rPr>
        <w:t xml:space="preserve">                    负责人员签字：                            签     字：</w:t>
      </w:r>
    </w:p>
    <w:p>
      <w:pPr>
        <w:pStyle w:val="6"/>
        <w:ind w:left="0" w:leftChars="0" w:firstLine="0" w:firstLineChars="0"/>
        <w:rPr>
          <w:rFonts w:hint="eastAsia"/>
        </w:rPr>
        <w:sectPr>
          <w:headerReference r:id="rId5" w:type="default"/>
          <w:footerReference r:id="rId6" w:type="default"/>
          <w:pgSz w:w="16838" w:h="11906" w:orient="landscape"/>
          <w:pgMar w:top="1757" w:right="2155" w:bottom="1644" w:left="2098" w:header="851" w:footer="992" w:gutter="0"/>
          <w:pgNumType w:fmt="numberInDash"/>
          <w:cols w:space="720" w:num="1"/>
          <w:docGrid w:type="linesAndChars" w:linePitch="314" w:charSpace="599"/>
        </w:sectPr>
      </w:pPr>
    </w:p>
    <w:p>
      <w:pPr>
        <w:spacing w:line="360" w:lineRule="exact"/>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安全生产</w:t>
      </w:r>
      <w:r>
        <w:rPr>
          <w:rFonts w:hint="eastAsia" w:ascii="方正小标宋简体" w:hAnsi="方正小标宋简体" w:eastAsia="方正小标宋简体" w:cs="方正小标宋简体"/>
          <w:sz w:val="32"/>
          <w:szCs w:val="32"/>
        </w:rPr>
        <w:t>培训</w:t>
      </w:r>
      <w:r>
        <w:rPr>
          <w:rFonts w:hint="eastAsia" w:ascii="方正小标宋简体" w:hAnsi="方正小标宋简体" w:eastAsia="方正小标宋简体" w:cs="方正小标宋简体"/>
          <w:sz w:val="32"/>
          <w:szCs w:val="32"/>
          <w:lang w:eastAsia="zh-CN"/>
        </w:rPr>
        <w:t>机构检查</w:t>
      </w:r>
      <w:r>
        <w:rPr>
          <w:rFonts w:hint="eastAsia" w:ascii="方正小标宋简体" w:hAnsi="方正小标宋简体" w:eastAsia="方正小标宋简体" w:cs="方正小标宋简体"/>
          <w:sz w:val="32"/>
          <w:szCs w:val="32"/>
        </w:rPr>
        <w:t>表</w:t>
      </w:r>
    </w:p>
    <w:p>
      <w:pPr>
        <w:spacing w:line="360" w:lineRule="exact"/>
        <w:jc w:val="left"/>
        <w:rPr>
          <w:rFonts w:hint="eastAsia" w:ascii="仿宋_GB2312" w:hAnsi="仿宋_GB2312" w:eastAsia="仿宋_GB2312" w:cs="仿宋_GB2312"/>
          <w:sz w:val="28"/>
          <w:szCs w:val="28"/>
          <w:lang w:eastAsia="zh-CN"/>
        </w:rPr>
      </w:pPr>
    </w:p>
    <w:p>
      <w:pPr>
        <w:spacing w:line="360" w:lineRule="exact"/>
        <w:jc w:val="lef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eastAsia="zh-CN"/>
        </w:rPr>
        <w:t>安全生产培训机构名称：</w:t>
      </w:r>
      <w:r>
        <w:rPr>
          <w:rFonts w:hint="eastAsia" w:ascii="仿宋_GB2312" w:hAnsi="仿宋_GB2312" w:eastAsia="仿宋_GB2312" w:cs="仿宋_GB2312"/>
          <w:sz w:val="28"/>
          <w:szCs w:val="28"/>
          <w:u w:val="single"/>
          <w:lang w:val="en-US" w:eastAsia="zh-CN"/>
        </w:rPr>
        <w:t xml:space="preserve">                             </w:t>
      </w:r>
    </w:p>
    <w:tbl>
      <w:tblPr>
        <w:tblStyle w:val="10"/>
        <w:tblW w:w="13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74"/>
        <w:gridCol w:w="1270"/>
        <w:gridCol w:w="3664"/>
        <w:gridCol w:w="5625"/>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9" w:hRule="atLeast"/>
          <w:jc w:val="center"/>
        </w:trPr>
        <w:tc>
          <w:tcPr>
            <w:tcW w:w="774" w:type="dxa"/>
            <w:vAlign w:val="center"/>
          </w:tcPr>
          <w:p>
            <w:pPr>
              <w:widowControl/>
              <w:spacing w:line="440" w:lineRule="exact"/>
              <w:jc w:val="center"/>
              <w:rPr>
                <w:rFonts w:ascii="黑体" w:hAnsi="黑体" w:eastAsia="黑体" w:cs="黑体"/>
                <w:color w:val="auto"/>
                <w:sz w:val="28"/>
                <w:szCs w:val="28"/>
              </w:rPr>
            </w:pPr>
            <w:r>
              <w:rPr>
                <w:rFonts w:hint="eastAsia" w:ascii="黑体" w:hAnsi="黑体" w:eastAsia="黑体" w:cs="黑体"/>
                <w:color w:val="auto"/>
                <w:sz w:val="28"/>
                <w:szCs w:val="28"/>
              </w:rPr>
              <w:t>序号</w:t>
            </w:r>
          </w:p>
        </w:tc>
        <w:tc>
          <w:tcPr>
            <w:tcW w:w="1270" w:type="dxa"/>
            <w:vAlign w:val="center"/>
          </w:tcPr>
          <w:p>
            <w:pPr>
              <w:widowControl/>
              <w:spacing w:line="440" w:lineRule="exact"/>
              <w:jc w:val="center"/>
              <w:rPr>
                <w:rFonts w:ascii="黑体" w:hAnsi="黑体" w:eastAsia="黑体" w:cs="黑体"/>
                <w:color w:val="auto"/>
                <w:sz w:val="28"/>
                <w:szCs w:val="28"/>
              </w:rPr>
            </w:pPr>
            <w:r>
              <w:rPr>
                <w:rFonts w:hint="eastAsia" w:ascii="黑体" w:hAnsi="黑体" w:eastAsia="黑体" w:cs="黑体"/>
                <w:color w:val="auto"/>
                <w:sz w:val="28"/>
                <w:szCs w:val="28"/>
              </w:rPr>
              <w:t>项目</w:t>
            </w:r>
          </w:p>
        </w:tc>
        <w:tc>
          <w:tcPr>
            <w:tcW w:w="3664" w:type="dxa"/>
            <w:vAlign w:val="center"/>
          </w:tcPr>
          <w:p>
            <w:pPr>
              <w:widowControl/>
              <w:spacing w:line="440" w:lineRule="exact"/>
              <w:jc w:val="center"/>
              <w:rPr>
                <w:rFonts w:ascii="黑体" w:hAnsi="黑体" w:eastAsia="黑体" w:cs="黑体"/>
                <w:color w:val="auto"/>
                <w:sz w:val="28"/>
                <w:szCs w:val="28"/>
              </w:rPr>
            </w:pPr>
            <w:r>
              <w:rPr>
                <w:rFonts w:hint="eastAsia" w:ascii="黑体" w:hAnsi="黑体" w:eastAsia="黑体" w:cs="黑体"/>
                <w:color w:val="auto"/>
                <w:sz w:val="28"/>
                <w:szCs w:val="28"/>
              </w:rPr>
              <w:t>标准要求</w:t>
            </w:r>
          </w:p>
        </w:tc>
        <w:tc>
          <w:tcPr>
            <w:tcW w:w="5625" w:type="dxa"/>
            <w:vAlign w:val="center"/>
          </w:tcPr>
          <w:p>
            <w:pPr>
              <w:widowControl/>
              <w:spacing w:line="44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检查内容</w:t>
            </w:r>
          </w:p>
        </w:tc>
        <w:tc>
          <w:tcPr>
            <w:tcW w:w="2335" w:type="dxa"/>
            <w:vAlign w:val="center"/>
          </w:tcPr>
          <w:p>
            <w:pPr>
              <w:widowControl/>
              <w:spacing w:line="44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1" w:hRule="atLeast"/>
          <w:jc w:val="center"/>
        </w:trPr>
        <w:tc>
          <w:tcPr>
            <w:tcW w:w="77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127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法人资格</w:t>
            </w:r>
          </w:p>
        </w:tc>
        <w:tc>
          <w:tcPr>
            <w:tcW w:w="3664"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具有独立法人资格或能够独立承担法律责任</w:t>
            </w:r>
          </w:p>
        </w:tc>
        <w:tc>
          <w:tcPr>
            <w:tcW w:w="5625"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是否</w:t>
            </w:r>
            <w:r>
              <w:rPr>
                <w:rFonts w:hint="eastAsia" w:ascii="仿宋_GB2312" w:hAnsi="仿宋_GB2312" w:eastAsia="仿宋_GB2312" w:cs="仿宋_GB2312"/>
                <w:color w:val="auto"/>
                <w:sz w:val="24"/>
                <w:szCs w:val="24"/>
                <w:lang w:val="en-US" w:eastAsia="zh-CN"/>
              </w:rPr>
              <w:t>为</w:t>
            </w:r>
            <w:r>
              <w:rPr>
                <w:rFonts w:hint="eastAsia" w:ascii="仿宋_GB2312" w:hAnsi="仿宋_GB2312" w:eastAsia="仿宋_GB2312" w:cs="仿宋_GB2312"/>
                <w:color w:val="auto"/>
                <w:sz w:val="24"/>
                <w:szCs w:val="24"/>
                <w:lang w:eastAsia="zh-CN"/>
              </w:rPr>
              <w:t>具有独立法人资格或能够独立承担法律责任的企事业单位和社会中介机构</w:t>
            </w:r>
          </w:p>
        </w:tc>
        <w:tc>
          <w:tcPr>
            <w:tcW w:w="2335" w:type="dxa"/>
            <w:vAlign w:val="center"/>
          </w:tcPr>
          <w:p>
            <w:pPr>
              <w:widowControl/>
              <w:spacing w:line="440" w:lineRule="exact"/>
              <w:jc w:val="center"/>
              <w:rPr>
                <w:rFonts w:hint="eastAsia"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2" w:hRule="atLeast"/>
          <w:jc w:val="center"/>
        </w:trPr>
        <w:tc>
          <w:tcPr>
            <w:tcW w:w="77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127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管理人员</w:t>
            </w:r>
          </w:p>
        </w:tc>
        <w:tc>
          <w:tcPr>
            <w:tcW w:w="3664"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配备至少5名专职安全培训管理人员。</w:t>
            </w:r>
          </w:p>
        </w:tc>
        <w:tc>
          <w:tcPr>
            <w:tcW w:w="5625"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是否配备至少5名人员。有关人员与培训机构有正式劳动关系证明材料、工资、社会保险缴费单据等资料。</w:t>
            </w:r>
          </w:p>
        </w:tc>
        <w:tc>
          <w:tcPr>
            <w:tcW w:w="2335" w:type="dxa"/>
            <w:vAlign w:val="center"/>
          </w:tcPr>
          <w:p>
            <w:pPr>
              <w:widowControl/>
              <w:spacing w:line="440" w:lineRule="exact"/>
              <w:jc w:val="center"/>
              <w:rPr>
                <w:rFonts w:hint="eastAsia"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5" w:hRule="atLeast"/>
          <w:jc w:val="center"/>
        </w:trPr>
        <w:tc>
          <w:tcPr>
            <w:tcW w:w="77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27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培训教师</w:t>
            </w:r>
          </w:p>
        </w:tc>
        <w:tc>
          <w:tcPr>
            <w:tcW w:w="3664"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每个专业领域或者作业类别至少有</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名培训教师，</w:t>
            </w:r>
            <w:r>
              <w:rPr>
                <w:rFonts w:hint="eastAsia" w:ascii="仿宋_GB2312" w:hAnsi="仿宋_GB2312" w:eastAsia="仿宋_GB2312" w:cs="仿宋_GB2312"/>
                <w:color w:val="auto"/>
                <w:sz w:val="24"/>
                <w:szCs w:val="24"/>
                <w:lang w:val="en-US" w:eastAsia="zh-CN"/>
              </w:rPr>
              <w:t>其中</w:t>
            </w:r>
            <w:r>
              <w:rPr>
                <w:rFonts w:hint="eastAsia" w:ascii="仿宋_GB2312" w:hAnsi="仿宋_GB2312" w:eastAsia="仿宋_GB2312" w:cs="仿宋_GB2312"/>
                <w:color w:val="auto"/>
                <w:sz w:val="24"/>
                <w:szCs w:val="24"/>
                <w:lang w:eastAsia="zh-CN"/>
              </w:rPr>
              <w:t>至少</w:t>
            </w:r>
            <w:r>
              <w:rPr>
                <w:rFonts w:hint="eastAsia" w:ascii="仿宋_GB2312" w:hAnsi="仿宋_GB2312" w:eastAsia="仿宋_GB2312" w:cs="仿宋_GB2312"/>
                <w:color w:val="auto"/>
                <w:sz w:val="24"/>
                <w:szCs w:val="24"/>
                <w:lang w:val="en-US" w:eastAsia="zh-CN"/>
              </w:rPr>
              <w:t>1名为专职。专兼职教师须满足相关条件要求.</w:t>
            </w:r>
          </w:p>
        </w:tc>
        <w:tc>
          <w:tcPr>
            <w:tcW w:w="5625"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是否从事的每个专业领域或者作业类别至少有</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名安全培训教师，</w:t>
            </w:r>
            <w:r>
              <w:rPr>
                <w:rFonts w:hint="eastAsia" w:ascii="仿宋_GB2312" w:hAnsi="仿宋_GB2312" w:eastAsia="仿宋_GB2312" w:cs="仿宋_GB2312"/>
                <w:color w:val="auto"/>
                <w:sz w:val="24"/>
                <w:szCs w:val="24"/>
                <w:lang w:val="en-US" w:eastAsia="zh-CN"/>
              </w:rPr>
              <w:t>其中</w:t>
            </w:r>
            <w:r>
              <w:rPr>
                <w:rFonts w:hint="eastAsia" w:ascii="仿宋_GB2312" w:hAnsi="仿宋_GB2312" w:eastAsia="仿宋_GB2312" w:cs="仿宋_GB2312"/>
                <w:color w:val="auto"/>
                <w:sz w:val="24"/>
                <w:szCs w:val="24"/>
                <w:lang w:eastAsia="zh-CN"/>
              </w:rPr>
              <w:t>至少</w:t>
            </w:r>
            <w:r>
              <w:rPr>
                <w:rFonts w:hint="eastAsia" w:ascii="仿宋_GB2312" w:hAnsi="仿宋_GB2312" w:eastAsia="仿宋_GB2312" w:cs="仿宋_GB2312"/>
                <w:color w:val="auto"/>
                <w:sz w:val="24"/>
                <w:szCs w:val="24"/>
                <w:lang w:val="en-US" w:eastAsia="zh-CN"/>
              </w:rPr>
              <w:t>1名为专职</w:t>
            </w:r>
            <w:r>
              <w:rPr>
                <w:rFonts w:hint="eastAsia" w:ascii="仿宋_GB2312" w:hAnsi="仿宋_GB2312" w:eastAsia="仿宋_GB2312" w:cs="仿宋_GB2312"/>
                <w:color w:val="auto"/>
                <w:sz w:val="24"/>
                <w:szCs w:val="24"/>
                <w:lang w:eastAsia="zh-CN"/>
              </w:rPr>
              <w:t>。专职安全培训教师应当是本单位在职职工，依法签订劳动用工合同并缴纳社会保险；兼职安全培训教师应依法签订聘用协议。</w:t>
            </w:r>
            <w:r>
              <w:rPr>
                <w:rFonts w:hint="eastAsia" w:ascii="仿宋_GB2312" w:hAnsi="仿宋_GB2312" w:eastAsia="仿宋_GB2312" w:cs="仿宋_GB2312"/>
                <w:color w:val="auto"/>
                <w:sz w:val="24"/>
                <w:szCs w:val="24"/>
                <w:lang w:val="en-US" w:eastAsia="zh-CN"/>
              </w:rPr>
              <w:t>安全</w:t>
            </w:r>
            <w:r>
              <w:rPr>
                <w:rFonts w:hint="eastAsia" w:ascii="仿宋_GB2312" w:hAnsi="仿宋_GB2312" w:eastAsia="仿宋_GB2312" w:cs="仿宋_GB2312"/>
                <w:color w:val="auto"/>
                <w:sz w:val="24"/>
                <w:szCs w:val="24"/>
                <w:lang w:eastAsia="zh-CN"/>
              </w:rPr>
              <w:t>培训教师是否具有专科以上学历或具有中级以上专业技术职称，并在本专业领域具有5年以上的实践经验。专兼职教师是否取得相应授课作业类别特种作业操作证（已退休的退休前须持有）。</w:t>
            </w:r>
          </w:p>
        </w:tc>
        <w:tc>
          <w:tcPr>
            <w:tcW w:w="2335" w:type="dxa"/>
            <w:vAlign w:val="center"/>
          </w:tcPr>
          <w:p>
            <w:pPr>
              <w:widowControl/>
              <w:spacing w:line="440" w:lineRule="exact"/>
              <w:jc w:val="center"/>
              <w:rPr>
                <w:rFonts w:hint="eastAsia"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6" w:hRule="atLeast"/>
          <w:jc w:val="center"/>
        </w:trPr>
        <w:tc>
          <w:tcPr>
            <w:tcW w:w="77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4</w:t>
            </w:r>
          </w:p>
        </w:tc>
        <w:tc>
          <w:tcPr>
            <w:tcW w:w="127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培训方案制定</w:t>
            </w:r>
          </w:p>
        </w:tc>
        <w:tc>
          <w:tcPr>
            <w:tcW w:w="3664"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认真分析不同培训对象的培训需求，制定包括培训内容、培训质量、培训目标、培训方法等内容培训方案。</w:t>
            </w:r>
          </w:p>
        </w:tc>
        <w:tc>
          <w:tcPr>
            <w:tcW w:w="5625"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1.是否建立相关机制；</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2.抽查培训方案，内容是否完整；</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3.对教材和培训资料情况进行抽查，每期是否均为学员提供相应教材和资料，教材和资料是否有针对性。</w:t>
            </w:r>
          </w:p>
        </w:tc>
        <w:tc>
          <w:tcPr>
            <w:tcW w:w="2335" w:type="dxa"/>
            <w:vAlign w:val="center"/>
          </w:tcPr>
          <w:p>
            <w:pPr>
              <w:widowControl/>
              <w:spacing w:line="440" w:lineRule="exact"/>
              <w:jc w:val="center"/>
              <w:rPr>
                <w:rFonts w:hint="eastAsia"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3" w:hRule="atLeast"/>
          <w:jc w:val="center"/>
        </w:trPr>
        <w:tc>
          <w:tcPr>
            <w:tcW w:w="77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127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场所</w:t>
            </w:r>
          </w:p>
        </w:tc>
        <w:tc>
          <w:tcPr>
            <w:tcW w:w="3664" w:type="dxa"/>
            <w:vAlign w:val="center"/>
          </w:tcPr>
          <w:p>
            <w:pPr>
              <w:widowControl/>
              <w:spacing w:line="360" w:lineRule="exact"/>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auto"/>
                <w:sz w:val="24"/>
                <w:szCs w:val="24"/>
                <w:lang w:eastAsia="zh-CN"/>
              </w:rPr>
              <w:t>有固定办公场所且人</w:t>
            </w:r>
            <w:r>
              <w:rPr>
                <w:rFonts w:hint="eastAsia" w:ascii="仿宋_GB2312" w:hAnsi="仿宋_GB2312" w:eastAsia="仿宋_GB2312" w:cs="仿宋_GB2312"/>
                <w:color w:val="auto"/>
                <w:sz w:val="24"/>
                <w:szCs w:val="24"/>
                <w:lang w:val="en-US" w:eastAsia="zh-CN"/>
              </w:rPr>
              <w:t>均</w:t>
            </w:r>
            <w:r>
              <w:rPr>
                <w:rFonts w:hint="eastAsia" w:ascii="仿宋_GB2312" w:hAnsi="仿宋_GB2312" w:eastAsia="仿宋_GB2312" w:cs="仿宋_GB2312"/>
                <w:color w:val="auto"/>
                <w:sz w:val="24"/>
                <w:szCs w:val="24"/>
                <w:lang w:eastAsia="zh-CN"/>
              </w:rPr>
              <w:t>使用面积不少于</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lang w:eastAsia="zh-CN"/>
              </w:rPr>
              <w:t>㎡，配备能满足工作需要的办公设备。有满足防火、防盗、防潮要求的独立档案室，且室内人员可走动。有满足需要的理论教室且配齐相关设备。从事特种作业培训的，有独立的实操培训场地并配齐相关设备等。</w:t>
            </w:r>
            <w:r>
              <w:rPr>
                <w:rFonts w:hint="eastAsia" w:ascii="仿宋_GB2312" w:hAnsi="仿宋_GB2312" w:eastAsia="仿宋_GB2312" w:cs="仿宋_GB2312"/>
                <w:color w:val="000000"/>
                <w:kern w:val="0"/>
                <w:sz w:val="24"/>
                <w:szCs w:val="24"/>
              </w:rPr>
              <w:t>场所具有合格的工程质量和消防验收手续</w:t>
            </w:r>
            <w:r>
              <w:rPr>
                <w:rFonts w:hint="eastAsia" w:ascii="仿宋_GB2312" w:hAnsi="仿宋_GB2312" w:eastAsia="仿宋_GB2312" w:cs="仿宋_GB2312"/>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p>
        </w:tc>
        <w:tc>
          <w:tcPr>
            <w:tcW w:w="5625" w:type="dxa"/>
            <w:vAlign w:val="center"/>
          </w:tcPr>
          <w:p>
            <w:pPr>
              <w:widowControl/>
              <w:spacing w:line="3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1.是否有固定且人均使用面积不少于6㎡的办公场所，配备能满足工作需要的办公设备。</w:t>
            </w:r>
          </w:p>
          <w:p>
            <w:pPr>
              <w:widowControl/>
              <w:spacing w:line="3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2.是否设置独立的档案室，是否满足防火、防盗、防潮要求且室内人员可走动面积不少于4㎡。</w:t>
            </w:r>
          </w:p>
          <w:p>
            <w:pPr>
              <w:widowControl/>
              <w:spacing w:line="3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是否有固定、独立和相对集中并且能够同时满足60人以上培训需要的教室，并配备配齐投影仪、投影屏幕、计算机、白板、音响等教学设施，配备能与全省培训考核系统实时对接的视频广角摄像头及人脸识别签到一体机等设施设备。</w:t>
            </w:r>
          </w:p>
          <w:p>
            <w:pPr>
              <w:widowControl/>
              <w:spacing w:line="3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从事特种作业培训的，是否设置独立的实操培训场地；是否配备从事培训科目所需的实操设备；采购设备的是否有产权等证明；租赁设备的是否签订租赁协议，租赁协议是否在有效期内。培训现场是否配备配齐培训大纲要求的劳动防护用品。</w:t>
            </w:r>
          </w:p>
          <w:p>
            <w:pPr>
              <w:widowControl/>
              <w:spacing w:line="360" w:lineRule="exact"/>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5.是否有合格的工程质量和消防验收手续。</w:t>
            </w:r>
          </w:p>
        </w:tc>
        <w:tc>
          <w:tcPr>
            <w:tcW w:w="2335" w:type="dxa"/>
            <w:vAlign w:val="center"/>
          </w:tcPr>
          <w:p>
            <w:pPr>
              <w:widowControl/>
              <w:spacing w:line="440" w:lineRule="exact"/>
              <w:jc w:val="center"/>
              <w:rPr>
                <w:rFonts w:hint="eastAsia"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6" w:hRule="atLeast"/>
          <w:jc w:val="center"/>
        </w:trPr>
        <w:tc>
          <w:tcPr>
            <w:tcW w:w="77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27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培训大纲执行情况</w:t>
            </w:r>
          </w:p>
        </w:tc>
        <w:tc>
          <w:tcPr>
            <w:tcW w:w="3664"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应当按照规定的安全培训大纲进行。</w:t>
            </w:r>
          </w:p>
        </w:tc>
        <w:tc>
          <w:tcPr>
            <w:tcW w:w="5625"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查阅有关培训资料，是否按照培训大纲组织教学培训，培训内容和学时是否符合相关要求。</w:t>
            </w:r>
          </w:p>
        </w:tc>
        <w:tc>
          <w:tcPr>
            <w:tcW w:w="2335" w:type="dxa"/>
            <w:vAlign w:val="center"/>
          </w:tcPr>
          <w:p>
            <w:pPr>
              <w:widowControl/>
              <w:spacing w:line="440" w:lineRule="exact"/>
              <w:rPr>
                <w:rFonts w:ascii="仿宋" w:hAnsi="仿宋" w:eastAsia="仿宋" w:cs="仿宋_GB2312"/>
                <w:color w:val="auto"/>
                <w:sz w:val="28"/>
                <w:szCs w:val="28"/>
              </w:rPr>
            </w:pPr>
            <w:r>
              <w:rPr>
                <w:rFonts w:hint="eastAsia" w:ascii="仿宋" w:hAnsi="仿宋" w:eastAsia="仿宋" w:cs="仿宋_GB2312"/>
                <w:color w:val="auto"/>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0" w:hRule="atLeast"/>
          <w:jc w:val="center"/>
        </w:trPr>
        <w:tc>
          <w:tcPr>
            <w:tcW w:w="774" w:type="dxa"/>
            <w:vAlign w:val="center"/>
          </w:tcPr>
          <w:p>
            <w:pPr>
              <w:widowControl/>
              <w:spacing w:line="44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7</w:t>
            </w:r>
          </w:p>
        </w:tc>
        <w:tc>
          <w:tcPr>
            <w:tcW w:w="127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培训班</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管理</w:t>
            </w:r>
          </w:p>
        </w:tc>
        <w:tc>
          <w:tcPr>
            <w:tcW w:w="3664"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每期培训班配备专职管理人员担任班主任，实行跟班听课制度，严格学员考勤。</w:t>
            </w:r>
          </w:p>
        </w:tc>
        <w:tc>
          <w:tcPr>
            <w:tcW w:w="5625"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1.抽查有关培训资料，每期班次是否配备专职班主任；</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2.抽查学员考勤记录，每期班次考勤是否执行严格。</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3.抽查培训班档案材料，每期学员出勤率、培训学员满意率和教师授课、学员学习等情况是否齐全。</w:t>
            </w:r>
          </w:p>
        </w:tc>
        <w:tc>
          <w:tcPr>
            <w:tcW w:w="2335" w:type="dxa"/>
            <w:vAlign w:val="center"/>
          </w:tcPr>
          <w:p>
            <w:pPr>
              <w:widowControl/>
              <w:spacing w:line="440" w:lineRule="exact"/>
              <w:jc w:val="center"/>
              <w:rPr>
                <w:rFonts w:ascii="黑体" w:hAnsi="黑体" w:eastAsia="黑体" w:cs="黑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7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27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教学方式方法</w:t>
            </w:r>
          </w:p>
        </w:tc>
        <w:tc>
          <w:tcPr>
            <w:tcW w:w="3664"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制定有针对性的教学计划，合理选用讲授、研讨、角色扮演、案例、模拟等培训方法；采用多媒体等现代化教学方式。</w:t>
            </w:r>
          </w:p>
        </w:tc>
        <w:tc>
          <w:tcPr>
            <w:tcW w:w="5625"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1.查阅有关资料，对教学计划进行抽查，是否存在未制定教学计划或者有计划但针对性不强的情况。</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 教学计划是否存在教学方法单一、一味灌输、教学效果差等情况。</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3.每期班次是否采用多媒体教学或存在视听效果不清晰的情况。</w:t>
            </w:r>
          </w:p>
        </w:tc>
        <w:tc>
          <w:tcPr>
            <w:tcW w:w="2335"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1" w:hRule="atLeast"/>
          <w:jc w:val="center"/>
        </w:trPr>
        <w:tc>
          <w:tcPr>
            <w:tcW w:w="77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127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教师能力提升</w:t>
            </w:r>
          </w:p>
        </w:tc>
        <w:tc>
          <w:tcPr>
            <w:tcW w:w="3664"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培训机构制定并落实教师培训和教学质量考核奖惩措施，有参加继续教育、调研、教学研讨、讲课观摩比赛等提高教师教学水平和能力的措施并认真实施。</w:t>
            </w:r>
          </w:p>
        </w:tc>
        <w:tc>
          <w:tcPr>
            <w:tcW w:w="5625"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查阅有关工作措施和实施情况记录，是否存在措施缺失或者有措施但未实施的情况。</w:t>
            </w:r>
          </w:p>
        </w:tc>
        <w:tc>
          <w:tcPr>
            <w:tcW w:w="2335"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39" w:hRule="atLeast"/>
          <w:jc w:val="center"/>
        </w:trPr>
        <w:tc>
          <w:tcPr>
            <w:tcW w:w="77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27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培训计划和培训资料上传</w:t>
            </w:r>
          </w:p>
        </w:tc>
        <w:tc>
          <w:tcPr>
            <w:tcW w:w="3664"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培训机构应提前制定培训计划，及时、如实通过考试管理系统上传学员培训资料。</w:t>
            </w:r>
          </w:p>
        </w:tc>
        <w:tc>
          <w:tcPr>
            <w:tcW w:w="5625"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1.培训机构是否未提前制定培训计划或者培训计划不符合相应培训大纲内容和学时要求。</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2.培训机构是否未认真审核学员基本信息，发现不具备取证条件推送至考试管理系统的情况。</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3.培训机构是否存在向考试管理系统上传虚假培训合格信息的情况。</w:t>
            </w:r>
          </w:p>
        </w:tc>
        <w:tc>
          <w:tcPr>
            <w:tcW w:w="2335"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6" w:hRule="atLeast"/>
          <w:jc w:val="center"/>
        </w:trPr>
        <w:tc>
          <w:tcPr>
            <w:tcW w:w="77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127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安全培训档案</w:t>
            </w:r>
          </w:p>
        </w:tc>
        <w:tc>
          <w:tcPr>
            <w:tcW w:w="3664"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照机构基本档案、管理人员档案、教师管理档案、资产设施档案、培训教务管理档案进行分类；学员培训档案，做到一人一档，一期一档，分年度存档；纸质档案和电子档案并存；保存期限不得少于相应证书期限的有效期限。</w:t>
            </w:r>
          </w:p>
        </w:tc>
        <w:tc>
          <w:tcPr>
            <w:tcW w:w="5625"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1.是否设置独立档案室或已设置不能满足需求。</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2.机构档案是否包括：培训机构基本条件登记表、法人证书或营业执照复印件、法人及负责人登记表、机构章程及各项规章制度等。</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3.管理人员档案是否包括：任命文件、部门人员职责分工表和人员信息登记表、花名册、学历证明及劳动合同等。</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4.教师管理档案是否包括：信息登记表、花名册、岗位证书和学历、职称证明材料及劳动合同等。</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5.资产设施档案是否包括：固定资产明细表、房屋场地所属产权证明、教学设备设施明细表、实操场地基本情况表和消防与安全设施专项台帐等。</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培训教务管理档案包括培训全过程的纸质档案和电子（影像等）档案，管理是否规范，具体包括：培训需求分析报告、举办培训班通知、本期培训大纲（目录）、各门课程授课讲议、教学实施计划表、教师授课计划表、领导（专家）查课表、学员评价教学表、学员评教统计及反馈记录、教学质量评估报告、培训班总结报告、各年度培训学员用人单位意见、各年度培训工作评估报告、各专职教师教学调研报告、各期教学研讨活动记录、各项安全培训相关图书、音像资料登记表、安全培训基础资料（法律法规、培训大纲等）。</w:t>
            </w:r>
          </w:p>
        </w:tc>
        <w:tc>
          <w:tcPr>
            <w:tcW w:w="2335"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3" w:hRule="atLeast"/>
          <w:jc w:val="center"/>
        </w:trPr>
        <w:tc>
          <w:tcPr>
            <w:tcW w:w="77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127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培训服务质量</w:t>
            </w:r>
          </w:p>
        </w:tc>
        <w:tc>
          <w:tcPr>
            <w:tcW w:w="3664"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培训服务质量良好，耐心细致向报名培训人员解释安全培训、考试、证书复审等有关政策文件规定，做好培训期间学员服务工作。</w:t>
            </w:r>
          </w:p>
        </w:tc>
        <w:tc>
          <w:tcPr>
            <w:tcW w:w="5625"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1.培训机构是否建立企业和学员对培训服务的评估机制。</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2.培训机构工作人员是否熟悉培训有关政策规定及流程。</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3.对学员反映、举报，培训机构工作人员是否存在回复问题简单粗暴、对有关政策规定不作解释等现象。</w:t>
            </w:r>
          </w:p>
        </w:tc>
        <w:tc>
          <w:tcPr>
            <w:tcW w:w="2335" w:type="dxa"/>
            <w:vAlign w:val="center"/>
          </w:tcPr>
          <w:p>
            <w:pPr>
              <w:widowControl/>
              <w:spacing w:line="440" w:lineRule="exact"/>
              <w:rPr>
                <w:rFonts w:ascii="仿宋" w:hAnsi="仿宋" w:eastAsia="仿宋" w:cs="仿宋_GB2312"/>
                <w:color w:val="auto"/>
                <w:sz w:val="28"/>
                <w:szCs w:val="28"/>
              </w:rPr>
            </w:pPr>
            <w:r>
              <w:rPr>
                <w:rFonts w:hint="eastAsia" w:ascii="仿宋" w:hAnsi="仿宋" w:eastAsia="仿宋" w:cs="仿宋_GB2312"/>
                <w:color w:val="auto"/>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4" w:hRule="atLeast"/>
          <w:jc w:val="center"/>
        </w:trPr>
        <w:tc>
          <w:tcPr>
            <w:tcW w:w="77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127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违法违规情况</w:t>
            </w:r>
          </w:p>
        </w:tc>
        <w:tc>
          <w:tcPr>
            <w:tcW w:w="3664"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p>
        </w:tc>
        <w:tc>
          <w:tcPr>
            <w:tcW w:w="5625"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1.是否存在与考试机构和考试点（场所）勾结，举办“包过班”,参与考生作弊，倒卖安全生产资格(合格)证书，收取高价培训费用的情况。</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2.其它不符合国家、省市对安全生产培训机构规定基本条件的情况。</w:t>
            </w:r>
          </w:p>
        </w:tc>
        <w:tc>
          <w:tcPr>
            <w:tcW w:w="2335"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rPr>
            </w:pPr>
          </w:p>
        </w:tc>
      </w:tr>
    </w:tbl>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lang w:eastAsia="zh-CN"/>
        </w:rPr>
      </w:pPr>
    </w:p>
    <w:p>
      <w:pPr>
        <w:spacing w:line="360" w:lineRule="exact"/>
        <w:jc w:val="center"/>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eastAsia="zh-CN"/>
        </w:rPr>
        <w:t>被检查单位</w:t>
      </w:r>
      <w:r>
        <w:rPr>
          <w:rFonts w:hint="eastAsia" w:ascii="楷体" w:hAnsi="楷体" w:eastAsia="楷体" w:cs="楷体"/>
          <w:sz w:val="24"/>
          <w:szCs w:val="24"/>
          <w:lang w:val="en-US" w:eastAsia="zh-CN"/>
        </w:rPr>
        <w:t xml:space="preserve">                      被督导地市应急局                          督导组人员</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pPr>
      <w:r>
        <w:rPr>
          <w:rFonts w:hint="eastAsia" w:ascii="楷体" w:hAnsi="楷体" w:eastAsia="楷体" w:cs="楷体"/>
          <w:sz w:val="24"/>
          <w:szCs w:val="24"/>
          <w:lang w:eastAsia="zh-CN"/>
        </w:rPr>
        <w:t>负责人签字：</w:t>
      </w:r>
      <w:r>
        <w:rPr>
          <w:rFonts w:hint="eastAsia" w:ascii="楷体" w:hAnsi="楷体" w:eastAsia="楷体" w:cs="楷体"/>
          <w:sz w:val="24"/>
          <w:szCs w:val="24"/>
          <w:lang w:val="en-US" w:eastAsia="zh-CN"/>
        </w:rPr>
        <w:t xml:space="preserve">                    负责人员签字：                            签     字：</w:t>
      </w:r>
    </w:p>
    <w:sectPr>
      <w:headerReference r:id="rId7" w:type="default"/>
      <w:footerReference r:id="rId8" w:type="default"/>
      <w:pgSz w:w="16838" w:h="11906" w:orient="landscape"/>
      <w:pgMar w:top="1587" w:right="1871" w:bottom="1474" w:left="175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color w:val="auto"/>
                            </w:rPr>
                          </w:pPr>
                          <w:r>
                            <w:rPr>
                              <w:color w:val="auto"/>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  \* MERGEFORMAT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10</w:t>
                          </w:r>
                          <w:r>
                            <w:rPr>
                              <w:rFonts w:hint="default" w:ascii="Times New Roman" w:hAnsi="Times New Roman" w:cs="Times New Roman"/>
                              <w:color w:val="auto"/>
                              <w:sz w:val="28"/>
                              <w:szCs w:val="28"/>
                            </w:rPr>
                            <w:fldChar w:fldCharType="end"/>
                          </w:r>
                          <w:r>
                            <w:rPr>
                              <w:color w:val="auto"/>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7"/>
                      <w:rPr>
                        <w:color w:val="auto"/>
                      </w:rPr>
                    </w:pPr>
                    <w:r>
                      <w:rPr>
                        <w:color w:val="auto"/>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  \* MERGEFORMAT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10</w:t>
                    </w:r>
                    <w:r>
                      <w:rPr>
                        <w:rFonts w:hint="default" w:ascii="Times New Roman" w:hAnsi="Times New Roman" w:cs="Times New Roman"/>
                        <w:color w:val="auto"/>
                        <w:sz w:val="28"/>
                        <w:szCs w:val="28"/>
                      </w:rPr>
                      <w:fldChar w:fldCharType="end"/>
                    </w:r>
                    <w:r>
                      <w:rPr>
                        <w:color w:val="auto"/>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color w:val="auto"/>
                            </w:rPr>
                          </w:pPr>
                          <w:r>
                            <w:rPr>
                              <w:color w:val="auto"/>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  \* MERGEFORMAT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10</w:t>
                          </w:r>
                          <w:r>
                            <w:rPr>
                              <w:rFonts w:hint="default" w:ascii="Times New Roman" w:hAnsi="Times New Roman" w:cs="Times New Roman"/>
                              <w:color w:val="auto"/>
                              <w:sz w:val="28"/>
                              <w:szCs w:val="28"/>
                            </w:rPr>
                            <w:fldChar w:fldCharType="end"/>
                          </w:r>
                          <w:r>
                            <w:rPr>
                              <w:color w:val="auto"/>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rPr>
                        <w:color w:val="auto"/>
                      </w:rPr>
                    </w:pPr>
                    <w:r>
                      <w:rPr>
                        <w:color w:val="auto"/>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  \* MERGEFORMAT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10</w:t>
                    </w:r>
                    <w:r>
                      <w:rPr>
                        <w:rFonts w:hint="default" w:ascii="Times New Roman" w:hAnsi="Times New Roman" w:cs="Times New Roman"/>
                        <w:color w:val="auto"/>
                        <w:sz w:val="28"/>
                        <w:szCs w:val="28"/>
                      </w:rPr>
                      <w:fldChar w:fldCharType="end"/>
                    </w:r>
                    <w:r>
                      <w:rPr>
                        <w:color w:val="auto"/>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color w:val="auto"/>
                            </w:rPr>
                          </w:pPr>
                          <w:r>
                            <w:rPr>
                              <w:color w:val="auto"/>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  \* MERGEFORMAT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10</w:t>
                          </w:r>
                          <w:r>
                            <w:rPr>
                              <w:rFonts w:hint="default" w:ascii="Times New Roman" w:hAnsi="Times New Roman" w:cs="Times New Roman"/>
                              <w:color w:val="auto"/>
                              <w:sz w:val="28"/>
                              <w:szCs w:val="28"/>
                            </w:rPr>
                            <w:fldChar w:fldCharType="end"/>
                          </w:r>
                          <w:r>
                            <w:rPr>
                              <w:color w:val="auto"/>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7"/>
                      <w:rPr>
                        <w:color w:val="auto"/>
                      </w:rPr>
                    </w:pPr>
                    <w:r>
                      <w:rPr>
                        <w:color w:val="auto"/>
                      </w:rPr>
                      <w:t xml:space="preserve">—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  \* MERGEFORMAT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10</w:t>
                    </w:r>
                    <w:r>
                      <w:rPr>
                        <w:rFonts w:hint="default" w:ascii="Times New Roman" w:hAnsi="Times New Roman" w:cs="Times New Roman"/>
                        <w:color w:val="auto"/>
                        <w:sz w:val="28"/>
                        <w:szCs w:val="28"/>
                      </w:rPr>
                      <w:fldChar w:fldCharType="end"/>
                    </w:r>
                    <w:r>
                      <w:rPr>
                        <w:color w:val="auto"/>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MjQ5Mjc4NzgwNWVmZjcyZmE3MDM5MzVkNGFjMDkifQ=="/>
  </w:docVars>
  <w:rsids>
    <w:rsidRoot w:val="4A1947CF"/>
    <w:rsid w:val="15052F09"/>
    <w:rsid w:val="17B20B2F"/>
    <w:rsid w:val="1FBB0883"/>
    <w:rsid w:val="2FFF4801"/>
    <w:rsid w:val="391FF337"/>
    <w:rsid w:val="3AE55AC4"/>
    <w:rsid w:val="3F9BF6E2"/>
    <w:rsid w:val="3FF6A1FE"/>
    <w:rsid w:val="3FFC10D0"/>
    <w:rsid w:val="3FFFBF7A"/>
    <w:rsid w:val="4A1947CF"/>
    <w:rsid w:val="54BA9D8D"/>
    <w:rsid w:val="5BF93E9E"/>
    <w:rsid w:val="5DDF4A5A"/>
    <w:rsid w:val="5FEB83D0"/>
    <w:rsid w:val="62BFAE53"/>
    <w:rsid w:val="67F7E068"/>
    <w:rsid w:val="67FD3743"/>
    <w:rsid w:val="67FDD528"/>
    <w:rsid w:val="6A1DC102"/>
    <w:rsid w:val="6BDF0551"/>
    <w:rsid w:val="6BFF8BA2"/>
    <w:rsid w:val="6CF6C112"/>
    <w:rsid w:val="6FB3A3B1"/>
    <w:rsid w:val="6FF76D02"/>
    <w:rsid w:val="72F751DA"/>
    <w:rsid w:val="756F0EF4"/>
    <w:rsid w:val="76FF4421"/>
    <w:rsid w:val="77EDD74D"/>
    <w:rsid w:val="7A6A6FAD"/>
    <w:rsid w:val="7AD413CE"/>
    <w:rsid w:val="7B7BD185"/>
    <w:rsid w:val="7BED8480"/>
    <w:rsid w:val="7D7F6B55"/>
    <w:rsid w:val="7EDD2ADE"/>
    <w:rsid w:val="7F3108FF"/>
    <w:rsid w:val="7F7BDCDB"/>
    <w:rsid w:val="92BFEDE1"/>
    <w:rsid w:val="977AB7BF"/>
    <w:rsid w:val="9DEF3161"/>
    <w:rsid w:val="9FE21942"/>
    <w:rsid w:val="A3F17DB8"/>
    <w:rsid w:val="A79F560E"/>
    <w:rsid w:val="B7F77C88"/>
    <w:rsid w:val="CFFA2BB7"/>
    <w:rsid w:val="EB8B1925"/>
    <w:rsid w:val="ECF7614C"/>
    <w:rsid w:val="ED35BEA6"/>
    <w:rsid w:val="EFFF4527"/>
    <w:rsid w:val="F3DFFF43"/>
    <w:rsid w:val="F71FACE6"/>
    <w:rsid w:val="F77CE5D1"/>
    <w:rsid w:val="FA1F836B"/>
    <w:rsid w:val="FBCE238D"/>
    <w:rsid w:val="FDFF3D7F"/>
    <w:rsid w:val="FFB7263A"/>
    <w:rsid w:val="FFF29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2">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spacing w:afterLines="100" w:line="480" w:lineRule="auto"/>
      <w:ind w:left="-237" w:leftChars="-113" w:firstLine="420" w:firstLineChars="200"/>
    </w:pPr>
    <w:rPr>
      <w:rFonts w:ascii="仿宋_GB2312" w:eastAsia="仿宋_GB2312"/>
      <w:color w:val="000000"/>
      <w:spacing w:val="1"/>
      <w:kern w:val="0"/>
      <w:sz w:val="32"/>
      <w:szCs w:val="22"/>
    </w:rPr>
  </w:style>
  <w:style w:type="paragraph" w:styleId="3">
    <w:name w:val="Body Text Indent"/>
    <w:basedOn w:val="1"/>
    <w:next w:val="4"/>
    <w:autoRedefine/>
    <w:unhideWhenUsed/>
    <w:qFormat/>
    <w:uiPriority w:val="0"/>
    <w:pPr>
      <w:spacing w:after="120"/>
      <w:ind w:left="420" w:leftChars="200"/>
    </w:pPr>
  </w:style>
  <w:style w:type="paragraph" w:styleId="4">
    <w:name w:val="Normal Indent"/>
    <w:basedOn w:val="1"/>
    <w:next w:val="1"/>
    <w:autoRedefine/>
    <w:qFormat/>
    <w:uiPriority w:val="0"/>
    <w:pPr>
      <w:ind w:firstLine="420" w:firstLineChars="200"/>
    </w:pPr>
  </w:style>
  <w:style w:type="paragraph" w:styleId="6">
    <w:name w:val="Body Text"/>
    <w:basedOn w:val="1"/>
    <w:autoRedefine/>
    <w:qFormat/>
    <w:uiPriority w:val="1"/>
    <w:pPr>
      <w:ind w:left="747"/>
    </w:pPr>
    <w:rPr>
      <w:rFonts w:ascii="仿宋" w:hAnsi="仿宋" w:eastAsia="仿宋" w:cs="仿宋"/>
      <w:sz w:val="32"/>
      <w:szCs w:val="32"/>
      <w:lang w:val="zh-CN" w:bidi="zh-CN"/>
    </w:rPr>
  </w:style>
  <w:style w:type="paragraph" w:styleId="7">
    <w:name w:val="footer"/>
    <w:basedOn w:val="1"/>
    <w:autoRedefine/>
    <w:unhideWhenUsed/>
    <w:qFormat/>
    <w:uiPriority w:val="99"/>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61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HP</cp:lastModifiedBy>
  <cp:lastPrinted>2024-05-09T03:34:00Z</cp:lastPrinted>
  <dcterms:modified xsi:type="dcterms:W3CDTF">2024-05-13T08:41:58Z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B15B3B0F25EF407A82E2F2F3CAB17D33_13</vt:lpwstr>
  </property>
</Properties>
</file>